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E25DE" w:rsidRDefault="00D44109">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Pr="00577857" w:rsidRDefault="007930C7" w:rsidP="00577857">
            <w:pPr>
              <w:rPr>
                <w:b/>
                <w:bCs/>
                <w:noProof w:val="0"/>
                <w:sz w:val="26"/>
                <w:szCs w:val="26"/>
              </w:rPr>
            </w:pPr>
            <w:sdt>
              <w:sdtPr>
                <w:rPr>
                  <w:rtl/>
                </w:rPr>
                <w:alias w:val="1462"/>
                <w:tag w:val="1462"/>
                <w:id w:val="-236406021"/>
                <w:text w:multiLine="1"/>
              </w:sdtPr>
              <w:sdtEndPr>
                <w:rPr>
                  <w:rFonts w:ascii="Arial" w:hAnsi="Arial" w:hint="cs"/>
                  <w:b/>
                  <w:bCs/>
                  <w:sz w:val="26"/>
                  <w:szCs w:val="26"/>
                </w:rPr>
              </w:sdtEndPr>
              <w:sdtContent>
                <w:r w:rsidR="00577857">
                  <w:rPr>
                    <w:rFonts w:hint="cs"/>
                    <w:rtl/>
                  </w:rPr>
                  <w:t>ד</w:t>
                </w:r>
              </w:sdtContent>
            </w:sdt>
            <w:r w:rsidR="00577857" w:rsidRPr="00577857">
              <w:rPr>
                <w:rFonts w:ascii="Arial" w:hAnsi="Arial" w:hint="cs"/>
                <w:b/>
                <w:bCs/>
                <w:noProof w:val="0"/>
                <w:sz w:val="26"/>
                <w:szCs w:val="26"/>
                <w:rtl/>
              </w:rPr>
              <w:t>'</w:t>
            </w:r>
            <w:sdt>
              <w:sdtPr>
                <w:rPr>
                  <w:rtl/>
                </w:rPr>
                <w:alias w:val="2316"/>
                <w:tag w:val="2316"/>
                <w:id w:val="-119842878"/>
                <w:showingPlcHdr/>
                <w:text w:multiLine="1"/>
              </w:sdtPr>
              <w:sdtEndPr/>
              <w:sdtContent>
                <w:r w:rsidR="00577857">
                  <w:rPr>
                    <w:rtl/>
                  </w:rPr>
                  <w:t xml:space="preserve">     </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7930C7">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7930C7" w:rsidP="00577857">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CC29C2">
                  <w:rPr>
                    <w:rFonts w:ascii="Arial" w:hAnsi="Arial"/>
                    <w:b/>
                    <w:bCs/>
                    <w:noProof w:val="0"/>
                    <w:sz w:val="26"/>
                    <w:szCs w:val="26"/>
                    <w:rtl/>
                  </w:rPr>
                  <w:t>י</w:t>
                </w:r>
                <w:r w:rsidR="00577857">
                  <w:rPr>
                    <w:rFonts w:ascii="Arial" w:hAnsi="Arial" w:hint="cs"/>
                    <w:b/>
                    <w:bCs/>
                    <w:noProof w:val="0"/>
                    <w:sz w:val="26"/>
                    <w:szCs w:val="26"/>
                    <w:rtl/>
                  </w:rPr>
                  <w:t>'</w:t>
                </w:r>
              </w:sdtContent>
            </w:sdt>
            <w:r w:rsidR="00577857">
              <w:rPr>
                <w:rFonts w:ascii="Arial" w:hAnsi="Arial" w:hint="cs"/>
                <w:b/>
                <w:bCs/>
                <w:noProof w:val="0"/>
                <w:sz w:val="26"/>
                <w:szCs w:val="26"/>
                <w:rtl/>
              </w:rPr>
              <w:t xml:space="preserve"> </w:t>
            </w:r>
            <w:sdt>
              <w:sdtPr>
                <w:rPr>
                  <w:rtl/>
                </w:rPr>
                <w:alias w:val="2318"/>
                <w:tag w:val="2318"/>
                <w:id w:val="-282733546"/>
                <w:text w:multiLine="1"/>
              </w:sdtPr>
              <w:sdtEndPr/>
              <w:sdtContent/>
            </w:sdt>
          </w:p>
          <w:p w:rsidR="002914D6" w:rsidRDefault="007930C7" w:rsidP="00577857">
            <w:pPr>
              <w:rPr>
                <w:b/>
                <w:bCs/>
                <w:noProof w:val="0"/>
                <w:sz w:val="26"/>
                <w:szCs w:val="26"/>
                <w:rtl/>
              </w:rPr>
            </w:pPr>
            <w:sdt>
              <w:sdtPr>
                <w:rPr>
                  <w:rtl/>
                </w:rPr>
                <w:alias w:val="1571"/>
                <w:tag w:val="1571"/>
                <w:id w:val="1701663964"/>
                <w:text w:multiLine="1"/>
              </w:sdtPr>
              <w:sdtEndPr/>
              <w:sdtContent>
                <w:r w:rsidR="00CC29C2">
                  <w:rPr>
                    <w:rFonts w:ascii="Arial" w:hAnsi="Arial"/>
                    <w:b/>
                    <w:bCs/>
                    <w:noProof w:val="0"/>
                    <w:sz w:val="26"/>
                    <w:szCs w:val="26"/>
                    <w:rtl/>
                  </w:rPr>
                  <w:t>2</w:t>
                </w:r>
              </w:sdtContent>
            </w:sdt>
            <w:r w:rsidR="00011212">
              <w:rPr>
                <w:rFonts w:ascii="Arial" w:hAnsi="Arial"/>
                <w:b/>
                <w:bCs/>
                <w:noProof w:val="0"/>
                <w:sz w:val="26"/>
                <w:szCs w:val="26"/>
                <w:rtl/>
              </w:rPr>
              <w:t xml:space="preserve">. </w:t>
            </w:r>
            <w:sdt>
              <w:sdtPr>
                <w:rPr>
                  <w:b/>
                  <w:bCs/>
                  <w:rtl/>
                </w:rPr>
                <w:alias w:val="1486"/>
                <w:tag w:val="1486"/>
                <w:id w:val="-459351366"/>
                <w:text w:multiLine="1"/>
              </w:sdtPr>
              <w:sdtEndPr/>
              <w:sdtContent>
                <w:r w:rsidR="00577857" w:rsidRPr="00577857">
                  <w:rPr>
                    <w:rFonts w:hint="cs"/>
                    <w:b/>
                    <w:bCs/>
                    <w:rtl/>
                  </w:rPr>
                  <w:t>ש'</w:t>
                </w:r>
              </w:sdtContent>
            </w:sdt>
          </w:p>
          <w:p w:rsidR="002914D6" w:rsidRDefault="007930C7" w:rsidP="005E52AA">
            <w:pPr>
              <w:rPr>
                <w:b/>
                <w:bCs/>
                <w:noProof w:val="0"/>
                <w:sz w:val="26"/>
                <w:szCs w:val="26"/>
                <w:rtl/>
              </w:rPr>
            </w:pPr>
            <w:sdt>
              <w:sdtPr>
                <w:rPr>
                  <w:rtl/>
                </w:rPr>
                <w:alias w:val="1571"/>
                <w:tag w:val="1571"/>
                <w:id w:val="1868257725"/>
                <w:showingPlcHdr/>
                <w:text w:multiLine="1"/>
              </w:sdtPr>
              <w:sdtEndPr/>
              <w:sdtContent>
                <w:r w:rsidR="005E52AA">
                  <w:rPr>
                    <w:rtl/>
                  </w:rPr>
                  <w:t xml:space="preserve">     </w:t>
                </w:r>
              </w:sdtContent>
            </w:sdt>
          </w:p>
        </w:tc>
      </w:tr>
      <w:tr w:rsidR="00DA714E" w:rsidTr="00020144">
        <w:tc>
          <w:tcPr>
            <w:tcW w:w="8820" w:type="dxa"/>
            <w:gridSpan w:val="3"/>
          </w:tcPr>
          <w:p w:rsidR="007E25DE" w:rsidRDefault="007E25DE">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E52AA" w:rsidRDefault="005E52AA" w:rsidP="005E52AA">
      <w:pPr>
        <w:pStyle w:val="ae"/>
        <w:numPr>
          <w:ilvl w:val="0"/>
          <w:numId w:val="1"/>
        </w:numPr>
        <w:spacing w:line="360" w:lineRule="auto"/>
        <w:jc w:val="both"/>
        <w:rPr>
          <w:rFonts w:ascii="David" w:hAnsi="David" w:cs="David"/>
          <w:sz w:val="24"/>
          <w:szCs w:val="24"/>
        </w:rPr>
      </w:pPr>
      <w:r>
        <w:rPr>
          <w:rFonts w:ascii="David" w:hAnsi="David" w:cs="David"/>
          <w:sz w:val="24"/>
          <w:szCs w:val="24"/>
          <w:rtl/>
        </w:rPr>
        <w:t>לפני בקשה לפסיקת שכ"ט כונסי הנכסים בגין מכלול הפועלות שביצעו בעניין הדירה נושא הבקשה. כונסי הנכסים עותרים לפסיקת</w:t>
      </w:r>
      <w:r>
        <w:rPr>
          <w:rFonts w:ascii="David" w:hAnsi="David" w:cs="David" w:hint="cs"/>
          <w:sz w:val="24"/>
          <w:szCs w:val="24"/>
          <w:rtl/>
        </w:rPr>
        <w:t xml:space="preserve"> שכ"ט בשיעור של</w:t>
      </w:r>
      <w:r>
        <w:rPr>
          <w:rFonts w:ascii="David" w:hAnsi="David" w:cs="David"/>
          <w:sz w:val="24"/>
          <w:szCs w:val="24"/>
          <w:rtl/>
        </w:rPr>
        <w:t xml:space="preserve"> 6% מהתמורה שהתק</w:t>
      </w:r>
      <w:r>
        <w:rPr>
          <w:rFonts w:ascii="David" w:hAnsi="David" w:cs="David" w:hint="cs"/>
          <w:sz w:val="24"/>
          <w:szCs w:val="24"/>
          <w:rtl/>
        </w:rPr>
        <w:t>ב</w:t>
      </w:r>
      <w:r>
        <w:rPr>
          <w:rFonts w:ascii="David" w:hAnsi="David" w:cs="David"/>
          <w:sz w:val="24"/>
          <w:szCs w:val="24"/>
          <w:rtl/>
        </w:rPr>
        <w:t>לה עבור הדירה בתוספת מע"מ וכן לפסיקת השבת הוצאות כמפורט בבקשה.</w:t>
      </w:r>
    </w:p>
    <w:p w:rsidR="005E52AA" w:rsidRDefault="005E52AA" w:rsidP="005E52AA">
      <w:pPr>
        <w:pStyle w:val="ae"/>
        <w:spacing w:line="360" w:lineRule="auto"/>
        <w:ind w:left="1080"/>
        <w:jc w:val="both"/>
        <w:rPr>
          <w:rFonts w:ascii="David" w:hAnsi="David" w:cs="David"/>
          <w:sz w:val="24"/>
          <w:szCs w:val="24"/>
        </w:rPr>
      </w:pPr>
    </w:p>
    <w:p w:rsidR="005E52AA" w:rsidRDefault="005E52AA" w:rsidP="005E52AA">
      <w:pPr>
        <w:pStyle w:val="ae"/>
        <w:numPr>
          <w:ilvl w:val="0"/>
          <w:numId w:val="1"/>
        </w:numPr>
        <w:spacing w:line="360" w:lineRule="auto"/>
        <w:jc w:val="both"/>
        <w:rPr>
          <w:rFonts w:ascii="David" w:hAnsi="David" w:cs="David"/>
          <w:sz w:val="24"/>
          <w:szCs w:val="24"/>
          <w:rtl/>
        </w:rPr>
      </w:pPr>
      <w:r>
        <w:rPr>
          <w:rFonts w:ascii="David" w:hAnsi="David" w:cs="David"/>
          <w:sz w:val="24"/>
          <w:szCs w:val="24"/>
          <w:rtl/>
        </w:rPr>
        <w:t>כונסי הנכסים ביצעו שורה של פעולות, וניהלו את הליך הכינוס בהצלחה ובאופן שהביא להשאת התמורה מעבר למחיר השמאות, הכל כמפורט בבקשתם.</w:t>
      </w:r>
    </w:p>
    <w:p w:rsidR="005E52AA" w:rsidRDefault="005E52AA" w:rsidP="005E52AA">
      <w:pPr>
        <w:pStyle w:val="ae"/>
        <w:spacing w:line="360" w:lineRule="auto"/>
        <w:jc w:val="both"/>
        <w:rPr>
          <w:rFonts w:ascii="David" w:hAnsi="David" w:cs="David"/>
          <w:sz w:val="24"/>
          <w:szCs w:val="24"/>
        </w:rPr>
      </w:pPr>
    </w:p>
    <w:p w:rsidR="005E52AA" w:rsidRDefault="005E52AA" w:rsidP="00577857">
      <w:pPr>
        <w:pStyle w:val="ae"/>
        <w:numPr>
          <w:ilvl w:val="0"/>
          <w:numId w:val="1"/>
        </w:numPr>
        <w:spacing w:line="360" w:lineRule="auto"/>
        <w:jc w:val="both"/>
        <w:rPr>
          <w:rFonts w:ascii="David" w:hAnsi="David" w:cs="David"/>
          <w:sz w:val="24"/>
          <w:szCs w:val="24"/>
          <w:rtl/>
        </w:rPr>
      </w:pPr>
      <w:r>
        <w:rPr>
          <w:rFonts w:ascii="David" w:hAnsi="David" w:cs="David"/>
          <w:sz w:val="24"/>
          <w:szCs w:val="24"/>
          <w:rtl/>
        </w:rPr>
        <w:t>מר ד</w:t>
      </w:r>
      <w:r w:rsidR="00577857">
        <w:rPr>
          <w:rFonts w:ascii="David" w:hAnsi="David" w:cs="David" w:hint="cs"/>
          <w:sz w:val="24"/>
          <w:szCs w:val="24"/>
          <w:rtl/>
        </w:rPr>
        <w:t xml:space="preserve">' </w:t>
      </w:r>
      <w:r>
        <w:rPr>
          <w:rFonts w:ascii="David" w:hAnsi="David" w:cs="David"/>
          <w:sz w:val="24"/>
          <w:szCs w:val="24"/>
          <w:rtl/>
        </w:rPr>
        <w:t>והגב' י</w:t>
      </w:r>
      <w:r w:rsidR="00577857">
        <w:rPr>
          <w:rFonts w:ascii="David" w:hAnsi="David" w:cs="David" w:hint="cs"/>
          <w:sz w:val="24"/>
          <w:szCs w:val="24"/>
          <w:rtl/>
        </w:rPr>
        <w:t>'</w:t>
      </w:r>
      <w:r>
        <w:rPr>
          <w:rFonts w:ascii="David" w:hAnsi="David" w:cs="David"/>
          <w:sz w:val="24"/>
          <w:szCs w:val="24"/>
          <w:rtl/>
        </w:rPr>
        <w:t xml:space="preserve"> מכירים בעבודתם הטובה של הכונסים ומודים להם ומבקשים מבית המשפט לפסוק את שכרם בהתאם לשיקול דעתו.</w:t>
      </w:r>
    </w:p>
    <w:p w:rsidR="005E52AA" w:rsidRDefault="005E52AA" w:rsidP="005E52AA">
      <w:pPr>
        <w:spacing w:line="360" w:lineRule="auto"/>
        <w:jc w:val="both"/>
        <w:rPr>
          <w:rFonts w:ascii="David" w:hAnsi="David"/>
          <w:rtl/>
        </w:rPr>
      </w:pPr>
    </w:p>
    <w:p w:rsidR="005E52AA" w:rsidRDefault="005E52AA" w:rsidP="00577857">
      <w:pPr>
        <w:spacing w:line="360" w:lineRule="auto"/>
        <w:ind w:left="992"/>
        <w:jc w:val="both"/>
        <w:rPr>
          <w:rFonts w:ascii="David" w:hAnsi="David"/>
          <w:rtl/>
        </w:rPr>
      </w:pPr>
      <w:r>
        <w:rPr>
          <w:rFonts w:ascii="David" w:hAnsi="David"/>
          <w:rtl/>
        </w:rPr>
        <w:t xml:space="preserve">מר </w:t>
      </w:r>
      <w:r w:rsidR="00577857">
        <w:rPr>
          <w:rFonts w:ascii="David" w:hAnsi="David" w:hint="cs"/>
          <w:rtl/>
        </w:rPr>
        <w:t>ש'</w:t>
      </w:r>
      <w:r>
        <w:rPr>
          <w:rFonts w:ascii="David" w:hAnsi="David" w:hint="cs"/>
          <w:rtl/>
        </w:rPr>
        <w:t xml:space="preserve"> בתגובתו שהוגשה היום, מפנה לתקנה</w:t>
      </w:r>
      <w:r>
        <w:rPr>
          <w:rFonts w:ascii="David" w:hAnsi="David"/>
          <w:rtl/>
        </w:rPr>
        <w:t xml:space="preserve"> 36(ב) לתקנות בית המשפט לענייני משפחה (סדרי דין), תשפ"א</w:t>
      </w:r>
      <w:r>
        <w:rPr>
          <w:rFonts w:ascii="David" w:hAnsi="David" w:hint="cs"/>
          <w:rtl/>
        </w:rPr>
        <w:t xml:space="preserve"> (להלן: </w:t>
      </w:r>
      <w:r w:rsidRPr="005E52AA">
        <w:rPr>
          <w:rFonts w:ascii="David" w:hAnsi="David" w:hint="cs"/>
          <w:b/>
          <w:bCs/>
          <w:rtl/>
        </w:rPr>
        <w:t>התקנות</w:t>
      </w:r>
      <w:r>
        <w:rPr>
          <w:rFonts w:ascii="David" w:hAnsi="David" w:hint="cs"/>
          <w:rtl/>
        </w:rPr>
        <w:t>), בדבר הגבלת תקרת שכ"ט כונס נכסים ל-4% מתקבולי המימוש בדרך של מכירה ועד 2% מתקבולי הכנסה בניהול נכס אחר שאינו כרוך במכירה, וטוען כי במקרה דנן יש להעמיד את</w:t>
      </w:r>
      <w:r w:rsidR="00142259">
        <w:rPr>
          <w:rFonts w:ascii="David" w:hAnsi="David" w:hint="cs"/>
          <w:rtl/>
        </w:rPr>
        <w:t xml:space="preserve"> שכ"ט הכונסים על 2% משווי המכירה.</w:t>
      </w:r>
    </w:p>
    <w:p w:rsidR="005E52AA" w:rsidRDefault="005E52AA" w:rsidP="005E52AA">
      <w:pPr>
        <w:spacing w:line="360" w:lineRule="auto"/>
        <w:jc w:val="both"/>
        <w:rPr>
          <w:rFonts w:ascii="David" w:hAnsi="David"/>
          <w:rtl/>
        </w:rPr>
      </w:pPr>
    </w:p>
    <w:p w:rsidR="00142259" w:rsidRDefault="005E52AA" w:rsidP="005E52AA">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אני מצטרפת להערכה ולתודה לכונסי הנכסים. </w:t>
      </w:r>
    </w:p>
    <w:p w:rsidR="00142259" w:rsidRDefault="00142259" w:rsidP="00142259">
      <w:pPr>
        <w:pStyle w:val="ae"/>
        <w:spacing w:line="360" w:lineRule="auto"/>
        <w:ind w:left="1080"/>
        <w:jc w:val="both"/>
        <w:rPr>
          <w:rFonts w:ascii="David" w:hAnsi="David" w:cs="David"/>
          <w:sz w:val="24"/>
          <w:szCs w:val="24"/>
        </w:rPr>
      </w:pPr>
    </w:p>
    <w:p w:rsidR="005E52AA" w:rsidRDefault="005E52AA" w:rsidP="005E52AA">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לצד זאת, איני רואה לקבל את הטענה כי יש לפסוק להם שכ"ט </w:t>
      </w:r>
      <w:r w:rsidR="00142259">
        <w:rPr>
          <w:rFonts w:ascii="David" w:hAnsi="David" w:cs="David" w:hint="cs"/>
          <w:sz w:val="24"/>
          <w:szCs w:val="24"/>
          <w:rtl/>
        </w:rPr>
        <w:t xml:space="preserve">בשיעור של 6% שהוא שיעור </w:t>
      </w:r>
      <w:r>
        <w:rPr>
          <w:rFonts w:ascii="David" w:hAnsi="David" w:cs="David"/>
          <w:sz w:val="24"/>
          <w:szCs w:val="24"/>
          <w:rtl/>
        </w:rPr>
        <w:t>בהתאם למקובל בהליכי הוצאה לפועל (אף כי עתרו לאחוזים מהתמורה בטווח הנמוך שבין 6% - 10% המקובל בהליכי כינוס שמבוצעים תחת פיקוח רשם ההוצל"פ).</w:t>
      </w:r>
    </w:p>
    <w:p w:rsidR="005E52AA" w:rsidRDefault="005E52AA" w:rsidP="005E52AA">
      <w:pPr>
        <w:pStyle w:val="ae"/>
        <w:spacing w:line="360" w:lineRule="auto"/>
        <w:ind w:left="1080"/>
        <w:jc w:val="both"/>
        <w:rPr>
          <w:rFonts w:ascii="David" w:hAnsi="David" w:cs="David"/>
          <w:sz w:val="24"/>
          <w:szCs w:val="24"/>
        </w:rPr>
      </w:pPr>
    </w:p>
    <w:p w:rsidR="005E52AA" w:rsidRDefault="005E52AA" w:rsidP="005E52AA">
      <w:pPr>
        <w:pStyle w:val="ae"/>
        <w:numPr>
          <w:ilvl w:val="0"/>
          <w:numId w:val="1"/>
        </w:numPr>
        <w:spacing w:line="360" w:lineRule="auto"/>
        <w:jc w:val="both"/>
        <w:rPr>
          <w:rFonts w:ascii="David" w:hAnsi="David" w:cs="David"/>
          <w:sz w:val="24"/>
          <w:szCs w:val="24"/>
        </w:rPr>
      </w:pPr>
      <w:r>
        <w:rPr>
          <w:rFonts w:ascii="David" w:hAnsi="David" w:cs="David"/>
          <w:sz w:val="24"/>
          <w:szCs w:val="24"/>
          <w:rtl/>
        </w:rPr>
        <w:t>הכללים לענין פסיקת שכ"ט כונס נכסים שפועל תחת פיקוח בית משפט זה, להבדיל מפיקוח רשם לשכת ההוצאה לפועל, סוכמו בהחלטתו של בית המשפט לענייני משפחה בחדרה, מפי כב' השופט ט' פפרני, בתיק א"פ 38460-05-20 המרכז הישראלי לאפוטרופסות - הקרן לטיפול בחסויים, נ' פלוני (אדם שמונה לו אפוטרופוס) ואח', נבו, ניתן ביום 28.11.21,  ואין לי אלא לצטט מדבריו:</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10.</w:t>
      </w:r>
      <w:r>
        <w:rPr>
          <w:rFonts w:ascii="David" w:hAnsi="David"/>
          <w:rtl/>
        </w:rPr>
        <w:tab/>
        <w:t>"תקנה 36(ב)</w:t>
      </w:r>
      <w:r w:rsidR="00142259">
        <w:rPr>
          <w:rFonts w:ascii="David" w:hAnsi="David" w:hint="cs"/>
          <w:rtl/>
        </w:rPr>
        <w:t>...</w:t>
      </w:r>
      <w:r>
        <w:rPr>
          <w:rFonts w:ascii="David" w:hAnsi="David"/>
          <w:rtl/>
        </w:rPr>
        <w:t>, תקנה 258 טז לתקנות סדר הדין האזרחי, התשמ"ד-1984 (להלן: "תקנות הסד"א) וסעיף 26(א)(3) ו (ב) לחוק בית המשפט לענייני משפחה, התשנ"ה-1995 (להלן: "חוק בית המשפט לענייני משפחה"), מסדירות את סוגיית תשלום שכר טרחתו של כונס הנכסים כדלקמן:</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 xml:space="preserve">36(ב)  " בית המשפט יפסוק את שכרו של כונס הנכסים; השכר שיפסוק לא יעלה על 4 אחוזים מתקבולי מימוש בדרך של מכירה, ולגבי ניהול נכס אחרת, שאינו כרוך במכירה, לא יעלה על 2 אחוזים מתקבולי הכנסה." </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258טז " בית המשפט יקבע את שכרו של כונס נכסים; השכר שיקבע לא יעלה על 4 אחוזים מתקבולי מימוש בדרך של מכירה, ולגבי ניהול נכס אחר, שאינו כרוך במכירה, לא יעלה על 2 אחוזים מתקבולי הכנסה"</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26 "(א)שר המשפטים רשאי להסדיר בתקנות, את סדרי הדין והנוהג לפני בית המשפט לענייני משפחה, ובכלל זה הוראות בדבר סמכויות בית המשפט לצוות בעניינים הבאים: ....</w:t>
      </w:r>
    </w:p>
    <w:p w:rsidR="005E52AA" w:rsidRDefault="005E52AA" w:rsidP="00142259">
      <w:pPr>
        <w:spacing w:line="360" w:lineRule="auto"/>
        <w:ind w:left="1275" w:right="993"/>
        <w:jc w:val="both"/>
        <w:rPr>
          <w:rFonts w:ascii="David" w:hAnsi="David"/>
          <w:rtl/>
        </w:rPr>
      </w:pPr>
      <w:r>
        <w:rPr>
          <w:rFonts w:ascii="David" w:hAnsi="David"/>
          <w:rtl/>
        </w:rPr>
        <w:t>(3) מינוי כנס נכסים על ידי בית המשפט, דרכי פעולתו ושכרו</w:t>
      </w:r>
    </w:p>
    <w:p w:rsidR="005E52AA" w:rsidRDefault="005E52AA" w:rsidP="00142259">
      <w:pPr>
        <w:spacing w:line="360" w:lineRule="auto"/>
        <w:ind w:left="1275" w:right="993"/>
        <w:jc w:val="both"/>
        <w:rPr>
          <w:rFonts w:ascii="David" w:hAnsi="David"/>
          <w:rtl/>
        </w:rPr>
      </w:pPr>
      <w:r>
        <w:rPr>
          <w:rFonts w:ascii="David" w:hAnsi="David"/>
          <w:rtl/>
        </w:rPr>
        <w:t>(ב)  בכל ענין מן הענינים המפורטים בסעיף קטן(א) בפסקאות (1) עד (4) מוסמך בית המשפט ליתן כל צו וכל סעד אחר שיראה לנכון לתיתם בנסיבות הענין"</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11.</w:t>
      </w:r>
      <w:r>
        <w:rPr>
          <w:rFonts w:ascii="David" w:hAnsi="David"/>
          <w:rtl/>
        </w:rPr>
        <w:tab/>
        <w:t>בעמ"ש (ת"א) 38393-02-16 פלונית נ' פלוני, פס' 11 לפסק דינו של השופט שנלר (פורסם בנבו, (16.3.2016)) עמד בית המשפט על הקריטריונים אשר על פיהם, נפסק שכרו של כונס הנכסים עת נקבע:</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lastRenderedPageBreak/>
        <w:t xml:space="preserve">"בית משפט קמא הפנה לאשר נקבע בפסיקה בכל הקשור לקריטריונים על פיהם יש לפסוק את שכר הטרחה ובכלל האמור שווי הנכס שמומש, הפעולות שנעשו על ידי הכונס לרבות היקפן, ומידת המאמץ והטרחה של הכונס. בנוסף, ההוצאות שהוציא הכונס בהליך הכינוס, התוצאות הכלכליות שהושגו וכן המומחיות והמוניטין של הכונס שמונה" ודוק, במסגרת תקנה 258טז לתקנות נקבע כי השכר לא יעלה על 4% מתקבולי מימוש אולם לא מעבר לכך. מנגד, אם נבחן את אשר נקבע בתקנות הירושה תשנ"ח -1998 (להלן: תקנות הירושה) נמצא למדים כי בתקנה 45ב(א) מופיעים העקרונות אשר יש להתחשב בהם ובין השאר ... בשווי הכולל של נכסי העיזבון, בסוג הנכסים שבעיזבון, בטיב הפעולות שביצע מנהל העיזבון ובהיקפן..." וכשגם שם נקבע כי אם "כלל ניהול העיזבון פעולות חריגות או שנדרש מאמץ מיוחד לביצוע תפקידיו הרגילים של מנהל העיזבון..." (תקנת משנה (ב)), אזי רשאי בית המשפט להגדיל את שכרו ואף זאת, כתקנה דנן עד 4%". </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12.</w:t>
      </w:r>
      <w:r>
        <w:rPr>
          <w:rFonts w:ascii="David" w:hAnsi="David"/>
          <w:rtl/>
        </w:rPr>
        <w:tab/>
        <w:t xml:space="preserve">בהקשר של פעולות חריגות ומאמץ מיוחד, יפים לעניינינו הדברים שנקבעו בע"א 153/77 אלואשווילי נ' סמואל לב(1) 627, 639 ([פורסם במאגרים המקוונים], (31.1.1978)], ולדברים שנכתבו בספרו של כב'  השופט שאול שוחט, נחום פינברג ויחזקאל פלומין דיני ירושה ועיזבון 224-223 (מהדורה שביעית מורחבת ומעודכנת (2014)). אמנם נכון כי שם דובר על מנהל עיזבון, ואולם, ניתן להקיש וללמוד גם על סוגיית שכרו של כונס נכסים בהקשר למאמץ מיוחד  גם במקרה דנן כדלקמן: </w:t>
      </w:r>
    </w:p>
    <w:p w:rsidR="005E52AA" w:rsidRDefault="005E52AA" w:rsidP="00142259">
      <w:pPr>
        <w:spacing w:line="360" w:lineRule="auto"/>
        <w:ind w:left="1275" w:right="993"/>
        <w:jc w:val="both"/>
        <w:rPr>
          <w:rFonts w:ascii="David" w:hAnsi="David"/>
          <w:rtl/>
        </w:rPr>
      </w:pPr>
    </w:p>
    <w:p w:rsidR="005E52AA" w:rsidRDefault="005E52AA" w:rsidP="00142259">
      <w:pPr>
        <w:spacing w:line="360" w:lineRule="auto"/>
        <w:ind w:left="1275" w:right="993"/>
        <w:jc w:val="both"/>
        <w:rPr>
          <w:rFonts w:ascii="David" w:hAnsi="David"/>
          <w:rtl/>
        </w:rPr>
      </w:pPr>
      <w:r>
        <w:rPr>
          <w:rFonts w:ascii="David" w:hAnsi="David"/>
          <w:rtl/>
        </w:rPr>
        <w:t xml:space="preserve">"שכר מנהל העיזבון כולל שכר בעד כל הפעולות הרגילות הכרוכות בניהול העיזבון, בין פעולות שאופיין שיפוטי מובהק ובין פעולות שאופיין מנהלי – ביצועי, לרבות כינוס נכסי העיזבון, תשלום החובות וחלוקת העיזבון. פעולות אלה הן חלק "טבעי" של תפקידיו כמנהל עיזבון. אם פרק מנהל העיזבון מעל שכמו פעולות שהן חלק "טבעי" ממילוי תפקידיו והעבירן לאחר – עורך דין, רואה חשבון או כל בעל מקצוע אחר – מנהל העיזבון לא יזכה בשכר נוסף בעבור פעולות אלה, אלא ישלם מתוך השכר שנפסק לו את שכרו של אותו בעל מקצוע אחר (תמ"ש (י-ם) 50515/02 עו"ד משה בזק, מנהל עיזבון נ' האפוטרופוס הכללי (11.8.2002)). בגדר פעולות שהן חלק "טבעי" מפעולות ניהול העיזבון נכללים גם שירותים מקצועיים שנותן מנהל עיזבון שהוא עורך דין במקצועו, כגון מכירה של דירה הכלולה בנכסי העיזבון. מנהל  עיזבון שהנו עורך דין לא יקבל שכר נפרד בגין השירות </w:t>
      </w:r>
      <w:r>
        <w:rPr>
          <w:rFonts w:ascii="David" w:hAnsi="David"/>
          <w:rtl/>
        </w:rPr>
        <w:lastRenderedPageBreak/>
        <w:t xml:space="preserve">המקצועי  שנתן לשם מכירת דירה הכלולה בנכסי העיזבון, אלא שירות זה ייחשב לחלק מהפעולות הרגילות הטבעיות של ניהול עיזבון...עם זאת, אם נתן עורך דין שהנו מנהל העיזבון שירותים מקצועיים כעורך דין שהם חלק טבעי מפעולות ניהול עיזבון, יימנה הדבר עם השיקולים לקביעת שכרו כמנהל עיזבון עד כדי 3%  משווי העיזבון (תמ"ש (י-ם) 50515/02 עו"ד משה בזק, מנהל עיזבון נ' האפוטרופוס הכללי (11.8.2002))" (כל ההדגשות במקור). </w:t>
      </w:r>
    </w:p>
    <w:p w:rsidR="005E52AA" w:rsidRDefault="005E52AA" w:rsidP="005E52AA">
      <w:pPr>
        <w:spacing w:line="360" w:lineRule="auto"/>
        <w:jc w:val="both"/>
        <w:rPr>
          <w:rFonts w:ascii="David" w:hAnsi="David"/>
          <w:rtl/>
        </w:rPr>
      </w:pPr>
    </w:p>
    <w:p w:rsidR="005E52AA" w:rsidRDefault="005E52AA" w:rsidP="005E52AA">
      <w:pPr>
        <w:pStyle w:val="ae"/>
        <w:numPr>
          <w:ilvl w:val="0"/>
          <w:numId w:val="1"/>
        </w:numPr>
        <w:spacing w:line="360" w:lineRule="auto"/>
        <w:jc w:val="both"/>
        <w:rPr>
          <w:rFonts w:ascii="David" w:hAnsi="David" w:cs="David"/>
          <w:sz w:val="24"/>
          <w:szCs w:val="24"/>
        </w:rPr>
      </w:pPr>
      <w:r>
        <w:rPr>
          <w:rFonts w:ascii="David" w:hAnsi="David" w:cs="David"/>
          <w:sz w:val="24"/>
          <w:szCs w:val="24"/>
          <w:rtl/>
        </w:rPr>
        <w:t>בנסיבות העניין דנן, שעה שכונסי הנכסים ביצעו פעולות רבות, סבורתני כי אכן יש מקום לפסוק להם את שכ"ט המירבי הקבוע בתקנות,</w:t>
      </w:r>
      <w:r w:rsidR="00142259">
        <w:rPr>
          <w:rFonts w:ascii="David" w:hAnsi="David" w:cs="David" w:hint="cs"/>
          <w:sz w:val="24"/>
          <w:szCs w:val="24"/>
          <w:rtl/>
        </w:rPr>
        <w:t xml:space="preserve"> דהיינו 4% משווי המכירה, </w:t>
      </w:r>
      <w:r>
        <w:rPr>
          <w:rFonts w:ascii="David" w:hAnsi="David" w:cs="David"/>
          <w:sz w:val="24"/>
          <w:szCs w:val="24"/>
          <w:rtl/>
        </w:rPr>
        <w:t xml:space="preserve">ואולם אין מקום לפסוק מעבר לתקרה הקבועה בתקנות, ואין מקום להקיש מהמנחה לעניין זה בהליכי הוצאה לפועל. </w:t>
      </w:r>
    </w:p>
    <w:p w:rsidR="00142259" w:rsidRDefault="00142259" w:rsidP="00142259">
      <w:pPr>
        <w:pStyle w:val="ae"/>
        <w:spacing w:line="360" w:lineRule="auto"/>
        <w:ind w:left="1080"/>
        <w:jc w:val="both"/>
        <w:rPr>
          <w:rFonts w:ascii="David" w:hAnsi="David" w:cs="David"/>
          <w:sz w:val="24"/>
          <w:szCs w:val="24"/>
          <w:rtl/>
        </w:rPr>
      </w:pPr>
    </w:p>
    <w:p w:rsidR="005E52AA" w:rsidRDefault="005E52AA" w:rsidP="00142259">
      <w:pPr>
        <w:pStyle w:val="ae"/>
        <w:numPr>
          <w:ilvl w:val="0"/>
          <w:numId w:val="1"/>
        </w:numPr>
        <w:spacing w:line="360" w:lineRule="auto"/>
        <w:jc w:val="both"/>
        <w:rPr>
          <w:rFonts w:ascii="David" w:hAnsi="David" w:cs="David"/>
          <w:sz w:val="24"/>
          <w:szCs w:val="24"/>
        </w:rPr>
      </w:pPr>
      <w:r>
        <w:rPr>
          <w:rFonts w:ascii="David" w:hAnsi="David" w:cs="David"/>
          <w:sz w:val="24"/>
          <w:szCs w:val="24"/>
          <w:rtl/>
        </w:rPr>
        <w:t>אציין כי המותבת דנן נדרשה לאחרונה במסגרת פסק דין שפורסם להבדלים בין שיעורי שכ"ט כונסי הנכסים שנפסקים לעת שהליכי הכינוס מבוצעים תחת פיקוח ראש ההוצל"פ לבין אלו הנפסקים שעה שהליכי הכינוס מתקיימים בפיקוח בית המשפט, ואין לי אלא להפנות לפסק הדין ב</w:t>
      </w:r>
      <w:sdt>
        <w:sdtPr>
          <w:rPr>
            <w:rFonts w:ascii="David" w:hAnsi="David" w:cs="David"/>
            <w:sz w:val="24"/>
            <w:szCs w:val="24"/>
            <w:rtl/>
          </w:rPr>
          <w:alias w:val="1170"/>
          <w:tag w:val="1170"/>
          <w:id w:val="-1240940633"/>
          <w:text w:multiLine="1"/>
        </w:sdtPr>
        <w:sdtEndPr/>
        <w:sdtContent>
          <w:r w:rsidRPr="00142259">
            <w:rPr>
              <w:rFonts w:ascii="David" w:hAnsi="David" w:cs="David"/>
              <w:sz w:val="24"/>
              <w:szCs w:val="24"/>
              <w:rtl/>
            </w:rPr>
            <w:t>ע"ר</w:t>
          </w:r>
        </w:sdtContent>
      </w:sdt>
      <w:r w:rsidRPr="00142259">
        <w:rPr>
          <w:rFonts w:ascii="David" w:hAnsi="David" w:cs="David"/>
          <w:sz w:val="24"/>
          <w:szCs w:val="24"/>
          <w:rtl/>
        </w:rPr>
        <w:t xml:space="preserve"> </w:t>
      </w:r>
      <w:sdt>
        <w:sdtPr>
          <w:rPr>
            <w:rFonts w:ascii="David" w:hAnsi="David" w:cs="David"/>
            <w:sz w:val="24"/>
            <w:szCs w:val="24"/>
            <w:rtl/>
          </w:rPr>
          <w:alias w:val="1171"/>
          <w:tag w:val="1171"/>
          <w:id w:val="-1122917173"/>
          <w:text w:multiLine="1"/>
        </w:sdtPr>
        <w:sdtEndPr/>
        <w:sdtContent>
          <w:r w:rsidRPr="00142259">
            <w:rPr>
              <w:rFonts w:ascii="David" w:hAnsi="David" w:cs="David"/>
              <w:sz w:val="24"/>
              <w:szCs w:val="24"/>
              <w:rtl/>
            </w:rPr>
            <w:t>53277-09-24</w:t>
          </w:r>
        </w:sdtContent>
      </w:sdt>
      <w:r>
        <w:rPr>
          <w:rFonts w:ascii="David" w:hAnsi="David" w:cs="David"/>
          <w:b/>
          <w:bCs/>
          <w:sz w:val="24"/>
          <w:szCs w:val="24"/>
          <w:rtl/>
        </w:rPr>
        <w:t xml:space="preserve"> </w:t>
      </w:r>
      <w:sdt>
        <w:sdtPr>
          <w:rPr>
            <w:rFonts w:ascii="David" w:hAnsi="David" w:cs="David"/>
            <w:b/>
            <w:bCs/>
            <w:sz w:val="24"/>
            <w:szCs w:val="24"/>
            <w:rtl/>
          </w:rPr>
          <w:alias w:val="1172"/>
          <w:tag w:val="1172"/>
          <w:id w:val="1658414112"/>
          <w:text w:multiLine="1"/>
        </w:sdtPr>
        <w:sdtEndPr/>
        <w:sdtContent>
          <w:r>
            <w:rPr>
              <w:rFonts w:ascii="David" w:hAnsi="David" w:cs="David"/>
              <w:b/>
              <w:bCs/>
              <w:sz w:val="24"/>
              <w:szCs w:val="24"/>
              <w:rtl/>
            </w:rPr>
            <w:t>המערערת נ' כונס הנכסים ואח'</w:t>
          </w:r>
        </w:sdtContent>
      </w:sdt>
      <w:r>
        <w:rPr>
          <w:rFonts w:ascii="David" w:hAnsi="David" w:cs="David"/>
          <w:b/>
          <w:bCs/>
          <w:sz w:val="24"/>
          <w:szCs w:val="24"/>
          <w:rtl/>
        </w:rPr>
        <w:t xml:space="preserve">, </w:t>
      </w:r>
      <w:r>
        <w:rPr>
          <w:rFonts w:ascii="David" w:hAnsi="David" w:cs="David"/>
          <w:sz w:val="24"/>
          <w:szCs w:val="24"/>
          <w:rtl/>
        </w:rPr>
        <w:t>נבו, ניתן ביום 30.10.24. כאמור בפסק הדין, המתווה הנורמטיבי ביחס לכל אחד מהמקרים הוא שונה, ובכל הנוגע להליכי כינוס תחת פיקוח בית המשפט, בית המשפט מוגב</w:t>
      </w:r>
      <w:r w:rsidR="00142259">
        <w:rPr>
          <w:rFonts w:ascii="David" w:hAnsi="David" w:cs="David"/>
          <w:sz w:val="24"/>
          <w:szCs w:val="24"/>
          <w:rtl/>
        </w:rPr>
        <w:t>ל בתקרת השכר הקבועה בתקנה 36(ב)</w:t>
      </w:r>
      <w:r w:rsidR="00142259">
        <w:rPr>
          <w:rFonts w:ascii="David" w:hAnsi="David" w:cs="David" w:hint="cs"/>
          <w:sz w:val="24"/>
          <w:szCs w:val="24"/>
          <w:rtl/>
        </w:rPr>
        <w:t xml:space="preserve"> לתקנות.</w:t>
      </w:r>
    </w:p>
    <w:p w:rsidR="005E52AA" w:rsidRDefault="005E52AA" w:rsidP="005E52AA">
      <w:pPr>
        <w:pStyle w:val="ae"/>
        <w:spacing w:line="360" w:lineRule="auto"/>
        <w:ind w:left="1080"/>
        <w:jc w:val="both"/>
        <w:rPr>
          <w:rFonts w:ascii="David" w:hAnsi="David" w:cs="David"/>
          <w:sz w:val="24"/>
          <w:szCs w:val="24"/>
        </w:rPr>
      </w:pPr>
    </w:p>
    <w:p w:rsidR="005E52AA" w:rsidRDefault="005E52AA" w:rsidP="005E52AA">
      <w:pPr>
        <w:pStyle w:val="ae"/>
        <w:numPr>
          <w:ilvl w:val="0"/>
          <w:numId w:val="1"/>
        </w:numPr>
        <w:spacing w:line="360" w:lineRule="auto"/>
        <w:jc w:val="both"/>
        <w:rPr>
          <w:rFonts w:ascii="David" w:hAnsi="David" w:cs="David"/>
          <w:sz w:val="24"/>
          <w:szCs w:val="24"/>
        </w:rPr>
      </w:pPr>
      <w:r>
        <w:rPr>
          <w:rFonts w:ascii="David" w:hAnsi="David" w:cs="David"/>
          <w:sz w:val="24"/>
          <w:szCs w:val="24"/>
          <w:rtl/>
        </w:rPr>
        <w:t>לפיכך, אני פוסקת לשני כונסי הנכסים כאחד 4% מהתמורה שהושגה, כאשר לכך יתווסף מע"מ כחוק.</w:t>
      </w:r>
    </w:p>
    <w:p w:rsidR="005E52AA" w:rsidRDefault="005E52AA" w:rsidP="005E52AA">
      <w:pPr>
        <w:pStyle w:val="ae"/>
        <w:spacing w:line="360" w:lineRule="auto"/>
        <w:jc w:val="both"/>
        <w:rPr>
          <w:rFonts w:ascii="David" w:hAnsi="David" w:cs="David"/>
          <w:sz w:val="24"/>
          <w:szCs w:val="24"/>
        </w:rPr>
      </w:pPr>
    </w:p>
    <w:p w:rsidR="005E52AA" w:rsidRDefault="005E52AA" w:rsidP="005E52AA">
      <w:pPr>
        <w:pStyle w:val="ae"/>
        <w:numPr>
          <w:ilvl w:val="0"/>
          <w:numId w:val="1"/>
        </w:numPr>
        <w:spacing w:line="360" w:lineRule="auto"/>
        <w:jc w:val="both"/>
        <w:rPr>
          <w:rFonts w:ascii="David" w:hAnsi="David" w:cs="David"/>
          <w:sz w:val="24"/>
          <w:szCs w:val="24"/>
          <w:rtl/>
        </w:rPr>
      </w:pPr>
      <w:r>
        <w:rPr>
          <w:rFonts w:ascii="David" w:hAnsi="David" w:cs="David"/>
          <w:sz w:val="24"/>
          <w:szCs w:val="24"/>
          <w:rtl/>
        </w:rPr>
        <w:t>שלושת הצדדים בהליך ישאו בשכ"ט כונסי הנכסים בחלקים שווים ביניהם (שליש – שליש – שליש), כאמור בבקשה.</w:t>
      </w:r>
    </w:p>
    <w:p w:rsidR="005E52AA" w:rsidRDefault="005E52AA" w:rsidP="005E52AA">
      <w:pPr>
        <w:spacing w:line="360" w:lineRule="auto"/>
        <w:jc w:val="both"/>
        <w:rPr>
          <w:rFonts w:ascii="David" w:hAnsi="David"/>
        </w:rPr>
      </w:pPr>
    </w:p>
    <w:p w:rsidR="002914D6" w:rsidRPr="005E52AA" w:rsidRDefault="002914D6" w:rsidP="005E52AA">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כ"ד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25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713537759"/>
        </w:sdtPr>
        <w:sdtEndPr/>
        <w:sdtContent>
          <w:r w:rsidR="00E40A9D">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0C7" w:rsidRDefault="007930C7">
      <w:r>
        <w:separator/>
      </w:r>
    </w:p>
  </w:endnote>
  <w:endnote w:type="continuationSeparator" w:id="0">
    <w:p w:rsidR="007930C7" w:rsidRDefault="0079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34556">
      <w:rPr>
        <w:rStyle w:val="ab"/>
        <w:rtl/>
      </w:rPr>
      <w:t>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34556">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0C7" w:rsidRDefault="007930C7">
      <w:r>
        <w:separator/>
      </w:r>
    </w:p>
  </w:footnote>
  <w:footnote w:type="continuationSeparator" w:id="0">
    <w:p w:rsidR="007930C7" w:rsidRDefault="0079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25 נובמבר 2024</w:t>
              </w:r>
            </w:p>
          </w:tc>
        </w:sdtContent>
      </w:sdt>
    </w:tr>
    <w:tr w:rsidR="002914D6">
      <w:trPr>
        <w:trHeight w:val="337"/>
        <w:jc w:val="center"/>
      </w:trPr>
      <w:tc>
        <w:tcPr>
          <w:tcW w:w="8721" w:type="dxa"/>
          <w:gridSpan w:val="2"/>
        </w:tcPr>
        <w:p w:rsidR="002914D6" w:rsidRDefault="007930C7" w:rsidP="00577857">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14803-09-22</w:t>
              </w:r>
            </w:sdtContent>
          </w:sdt>
          <w:r w:rsidR="00011212">
            <w:rPr>
              <w:b/>
              <w:bCs/>
              <w:noProof w:val="0"/>
              <w:sz w:val="26"/>
              <w:szCs w:val="26"/>
              <w:rtl/>
            </w:rPr>
            <w:t xml:space="preserve"> </w:t>
          </w:r>
          <w:sdt>
            <w:sdtPr>
              <w:rPr>
                <w:rtl/>
              </w:rPr>
              <w:alias w:val="1172"/>
              <w:tag w:val="1172"/>
              <w:id w:val="1484202908"/>
              <w:text w:multiLine="1"/>
            </w:sdtPr>
            <w:sdtEndPr/>
            <w:sdtContent>
              <w:r w:rsidR="00577857">
                <w:rPr>
                  <w:rFonts w:hint="cs"/>
                  <w:b/>
                  <w:bCs/>
                  <w:noProof w:val="0"/>
                  <w:sz w:val="26"/>
                  <w:szCs w:val="26"/>
                  <w:rtl/>
                </w:rPr>
                <w:t xml:space="preserve">ד' </w:t>
              </w:r>
              <w:r w:rsidR="00CC29C2">
                <w:rPr>
                  <w:b/>
                  <w:bCs/>
                  <w:noProof w:val="0"/>
                  <w:sz w:val="26"/>
                  <w:szCs w:val="26"/>
                  <w:rtl/>
                </w:rPr>
                <w:t>נ' י</w:t>
              </w:r>
              <w:r w:rsidR="00577857">
                <w:rPr>
                  <w:rFonts w:hint="cs"/>
                  <w:b/>
                  <w:bCs/>
                  <w:noProof w:val="0"/>
                  <w:sz w:val="26"/>
                  <w:szCs w:val="26"/>
                  <w:rtl/>
                </w:rPr>
                <w:t>'</w:t>
              </w:r>
              <w:r w:rsidR="00CC29C2">
                <w:rPr>
                  <w:b/>
                  <w:bCs/>
                  <w:noProof w:val="0"/>
                  <w:sz w:val="26"/>
                  <w:szCs w:val="26"/>
                  <w:rtl/>
                </w:rPr>
                <w:t xml:space="preserve"> ואח'</w:t>
              </w:r>
            </w:sdtContent>
          </w:sdt>
        </w:p>
        <w:p w:rsidR="002914D6" w:rsidRDefault="002914D6">
          <w:pPr>
            <w:rPr>
              <w:rtl/>
            </w:rPr>
          </w:pPr>
        </w:p>
        <w:p w:rsidR="007E25DE" w:rsidRDefault="007E25DE">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C7564"/>
    <w:multiLevelType w:val="hybridMultilevel"/>
    <w:tmpl w:val="32DC6FB8"/>
    <w:lvl w:ilvl="0" w:tplc="B080C438">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F987D05"/>
    <w:multiLevelType w:val="hybridMultilevel"/>
    <w:tmpl w:val="758CE494"/>
    <w:lvl w:ilvl="0" w:tplc="B54CD7C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853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85390&amp;lt;/CaseID&amp;gt;_x000d__x000a_        &amp;lt;CaseMonth&amp;gt;9&amp;lt;/CaseMonth&amp;gt;_x000d__x000a_        &amp;lt;CaseYear&amp;gt;2022&amp;lt;/CaseYear&amp;gt;_x000d__x000a_        &amp;lt;CaseNumber&amp;gt;14803&amp;lt;/CaseNumber&amp;gt;_x000d__x000a_        &amp;lt;NumeratorGroupID&amp;gt;1&amp;lt;/NumeratorGroupID&amp;gt;_x000d__x000a_        &amp;lt;CaseName&amp;gt;שיר נ&amp;#39; יעיש ואח&amp;#39;&amp;lt;/CaseName&amp;gt;_x000d__x000a_        &amp;lt;CourtID&amp;gt;30&amp;lt;/CourtID&amp;gt;_x000d__x000a_        &amp;lt;CaseTypeID&amp;gt;15&amp;lt;/CaseTypeID&amp;gt;_x000d__x000a_        &amp;lt;CaseInterestID&amp;gt;158&amp;lt;/CaseInterestID&amp;gt;_x000d__x000a_        &amp;lt;CaseJudgeName&amp;gt;מיכל ברדנשטיי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803-09-22&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11T09:00:00+03:00&amp;lt;/CasePreviousSessionDate&amp;gt;_x000d__x000a_        &amp;lt;TemporaryAidStatus&amp;gt;קיימים סעדים זמניים בתיק&amp;lt;/TemporaryAidStatus&amp;gt;_x000d__x000a_        &amp;lt;CaseOpenDate&amp;gt;2022-09-07T12:2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עותק כרוך של תיק מוצגים נתבע 2 התקבל במזכירות ועבר לשופט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85390&amp;lt;/CaseID&amp;gt;_x000d__x000a_        &amp;lt;CaseMonth&amp;gt;9&amp;lt;/CaseMonth&amp;gt;_x000d__x000a_        &amp;lt;CaseYear&amp;gt;2022&amp;lt;/CaseYear&amp;gt;_x000d__x000a_        &amp;lt;CaseNumber&amp;gt;14803&amp;lt;/CaseNumber&amp;gt;_x000d__x000a_        &amp;lt;NumeratorGroupID&amp;gt;1&amp;lt;/NumeratorGroupID&amp;gt;_x000d__x000a_        &amp;lt;CaseName&amp;gt;שיר נ&amp;#39; יעיש ואח&amp;#39;&amp;lt;/CaseName&amp;gt;_x000d__x000a_        &amp;lt;CourtID&amp;gt;30&amp;lt;/CourtID&amp;gt;_x000d__x000a_        &amp;lt;CaseTypeID&amp;gt;15&amp;lt;/CaseTypeID&amp;gt;_x000d__x000a_        &amp;lt;CaseInterestID&amp;gt;158&amp;lt;/CaseInterestID&amp;gt;_x000d__x000a_        &amp;lt;CaseJudgeName&amp;gt;מיכל ברדנשטיי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803-09-22&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OpenDate&amp;gt;2022-09-07T12:28: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עותק כרוך של תיק מוצגים נתבע 2 התקבל במזכירות ועבר ל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5T08:50:03.1025607+02:00&amp;lt;/DecisionStatusChangeDate&amp;gt;_x000d__x000a_        &amp;lt;DecisionSignatureDate&amp;gt;2024-11-25T08:50:03.1025607+02:00&amp;lt;/DecisionSignatureDate&amp;gt;_x000d__x000a_        &amp;lt;DecisionSignatureUserID&amp;gt;058463142@GOV.IL&amp;lt;/DecisionSignatureUserID&amp;gt;_x000d__x000a_        &amp;lt;DecisionCreateDate&amp;gt;2024-11-25T08:50:03.1025607+02:00&amp;lt;/DecisionCreateDate&amp;gt;_x000d__x000a_        &amp;lt;DecisionChangeDate&amp;gt;2024-11-25T08:50:03.1025607+02: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58539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0"/>
    <w:docVar w:name="NGCS.TemplateProceedingID" w:val="3"/>
    <w:docVar w:name="SelectedDocumentID" w:val="461642397"/>
    <w:docVar w:name="WordClientAssemblyName" w:val="NGCS.Decision.ClientWordBL"/>
    <w:docVar w:name="WordClientClassName" w:val="NGCS.Decision.ClientWordBL.DecisionClient"/>
  </w:docVars>
  <w:rsids>
    <w:rsidRoot w:val="002914D6"/>
    <w:rsid w:val="00011212"/>
    <w:rsid w:val="0014058F"/>
    <w:rsid w:val="00142259"/>
    <w:rsid w:val="0019474B"/>
    <w:rsid w:val="00273D47"/>
    <w:rsid w:val="002856D3"/>
    <w:rsid w:val="002914D6"/>
    <w:rsid w:val="002F5307"/>
    <w:rsid w:val="003A0652"/>
    <w:rsid w:val="004F4787"/>
    <w:rsid w:val="00530E94"/>
    <w:rsid w:val="00567FD4"/>
    <w:rsid w:val="00577857"/>
    <w:rsid w:val="005E52AA"/>
    <w:rsid w:val="005E66BB"/>
    <w:rsid w:val="007930C7"/>
    <w:rsid w:val="007E25DE"/>
    <w:rsid w:val="00822AA5"/>
    <w:rsid w:val="008D6F78"/>
    <w:rsid w:val="008F3BFA"/>
    <w:rsid w:val="00904FA7"/>
    <w:rsid w:val="00921E03"/>
    <w:rsid w:val="009A04C9"/>
    <w:rsid w:val="009D1711"/>
    <w:rsid w:val="00A34556"/>
    <w:rsid w:val="00A7661B"/>
    <w:rsid w:val="00B234CE"/>
    <w:rsid w:val="00B31305"/>
    <w:rsid w:val="00C471D6"/>
    <w:rsid w:val="00CC29C2"/>
    <w:rsid w:val="00CE7F78"/>
    <w:rsid w:val="00D44109"/>
    <w:rsid w:val="00DA714E"/>
    <w:rsid w:val="00E40A9D"/>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5E52A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31630543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עו"ד יעקב שימשי</FullName>
        <FirstName>עו"ד יעקב</FirstName>
        <LastName>שימשי</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264935199</CasePartyID>
        <PartyTypeID>4</PartyTypeID>
        <ActivityStatusID>1</ActivityStatusID>
        <PartyAliasID>61</PartyAliasID>
        <PartyAliasName>עד תביעה</PartyAliasName>
        <LegalEntityID>81669179</LegalEntityID>
        <CaseLegalEntityID>127354731</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בן יהודה 34 ירושלים </FullAddress>
        <MotionID>0</MotionID>
        <CasePleaID>0</CasePleaID>
        <LinkedCaseID>0</LinkedCaseID>
        <PartyID>1</PartyID>
        <CasePartyCategoryID>2</CasePartyCategoryID>
        <LegalEntityAddressID>88832964</LegalEntityAddressID>
        <PleaTypeID>4</PleaTypeID>
        <GroupPartyAlias/>
        <IsConverted>false</IsConverted>
        <LegalEntityNameID>95994080</LegalEntityNameID>
        <RepresentatedNamesOfAssistant/>
        <LegalEntityTypeID>1</LegalEntityTypeID>
        <IsVerdictExists>false</IsVerdictExists>
        <IsAsirAzir>false</IsAsirAzir>
        <MainAndSecSpec/>
        <IsPublicationProhibited>false</IsPublicationProhibited>
        <PublicationProhibitedFullName>עו"ד יעקב שימשי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מיכאלה שיר</FullName>
        <FirstName>מיכאלה</FirstName>
        <LastName>שיר</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264935573</CasePartyID>
        <PartyTypeID>4</PartyTypeID>
        <ActivityStatusID>1</ActivityStatusID>
        <PartyAliasID>61</PartyAliasID>
        <PartyAliasName>עד תביעה</PartyAliasName>
        <LegalEntityID>81669198</LegalEntityID>
        <CaseLegalEntityID>127354850</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קיבוץ נאות מרדכי נאות מרדכי </FullAddress>
        <MotionID>0</MotionID>
        <CasePleaID>0</CasePleaID>
        <LinkedCaseID>0</LinkedCaseID>
        <PartyID>1</PartyID>
        <CasePartyCategoryID>2</CasePartyCategoryID>
        <LegalEntityAddressID>88833006</LegalEntityAddressID>
        <PleaTypeID>4</PleaTypeID>
        <GroupPartyAlias/>
        <IsConverted>false</IsConverted>
        <LegalEntityNameID>95994125</LegalEntityNameID>
        <RepresentatedNamesOfAssistant/>
        <LegalEntityTypeID>1</LegalEntityTypeID>
        <IsVerdictExists>false</IsVerdictExists>
        <IsAsirAzir>false</IsAsirAzir>
        <MainAndSecSpec/>
        <IsPublicationProhibited>false</IsPublicationProhibited>
        <PublicationProhibitedFullName>מיכאלה שיר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שילה</FullName>
        <FirstName>צבי</FirstName>
        <LastName>שילה</LastName>
        <PartyPropertyName/>
        <AuthenticationTypeAndNumber>מ.ר. 13102</AuthenticationTypeAndNumber>
        <RepresentatedOrRepresentativesNames>יותם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247100395</CasePartyID>
        <PartyTypeID>2</PartyTypeID>
        <ActivityStatusID>1</ActivityStatusID>
        <PartyAliasID>21</PartyAliasID>
        <PartyAliasName>בא כוח נתבעים</PartyAliasName>
        <LegalEntityID>385828</LegalEntityID>
        <CaseLegalEntityID>121707465</CaseLegalEntityID>
        <AuthenticationTypeID>4</AuthenticationTypeID>
        <AuthenticationTypeName>מ.ר.</AuthenticationTypeName>
        <LegalEntityNumber>13102</LegalEntityNumber>
        <IsMainPartyType>true</IsMainPartyType>
        <CaseDisplayIdentifier>14803-09-22</CaseDisplayIdentifier>
        <CaseTypeID>15</CaseTypeID>
        <CaseTypeName>תיק משפחה (תמ"ש)</CaseTypeName>
        <CaseName>שיר נ' יעיש ואח'</CaseName>
        <FullAddress>המלך ג'ורג' 16 ג ירושלים </FullAddress>
        <EmailAddress>zvi@sp-sh.com</EmailAddress>
        <MotionID>0</MotionID>
        <CasePleaID>0</CasePleaID>
        <FatherName>יחיה</FatherName>
        <LinkedCaseID>0</LinkedCaseID>
        <PartyID>2</PartyID>
        <CasePartyCategoryID>2</CasePartyCategoryID>
        <LegalEntityAddressID>84738584</LegalEntityAddressID>
        <LegalEntityEmailAddressID>67892504</LegalEntityEmailAddressID>
        <PleaTypeID>4</PleaTypeID>
        <LawyerOfficeName>צבי שילה</LawyerOfficeName>
        <LawyerOfficeID>69614462</LawyerOfficeID>
        <GroupPartyAlias/>
        <IsConverted>false</IsConverted>
        <LegalEntityNameID>6812</LegalEntityNameID>
        <RepresentatedNamesOfAssistant/>
        <LegalEntityTypeID>4</LegalEntityTypeID>
        <IsVerdictExists>false</IsVerdictExists>
        <IsAsirAzir>false</IsAsirAzir>
        <MainAndSecSpec/>
        <IsPublicationProhibited>false</IsPublicationProhibited>
        <PublicationProhibitedFullName>צבי שילה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עופר ליפשיץ</FullName>
        <FirstName>עופר</FirstName>
        <LastName>ליפשיץ</LastName>
        <PartyPropertyName/>
        <AuthenticationTypeAndNumber>מ.ר. 53905</AuthenticationTypeAndNumber>
        <RepresentatedOrRepresentativesNames>יותם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250744376</CasePartyID>
        <PartyTypeID>2</PartyTypeID>
        <ActivityStatusID>1</ActivityStatusID>
        <PartyAliasID>21</PartyAliasID>
        <PartyAliasName>בא כוח נתבעים</PartyAliasName>
        <LegalEntityID>57375047</LegalEntityID>
        <CaseLegalEntityID>122818296</CaseLegalEntityID>
        <AuthenticationTypeID>4</AuthenticationTypeID>
        <AuthenticationTypeName>מ.ר.</AuthenticationTypeName>
        <LegalEntityNumber>53905</LegalEntityNumber>
        <IsMainPartyType>true</IsMainPartyType>
        <CaseDisplayIdentifier>14803-09-22</CaseDisplayIdentifier>
        <CaseTypeID>15</CaseTypeID>
        <CaseTypeName>תיק משפחה (תמ"ש)</CaseTypeName>
        <CaseName>שיר נ' יעיש ואח'</CaseName>
        <FullAddress>עם ועולמו 3 ירושלים </FullAddress>
        <EmailAddress>l.ofer.law@gmail.com</EmailAddress>
        <MotionID>0</MotionID>
        <CasePleaID>0</CasePleaID>
        <LinkedCaseID>0</LinkedCaseID>
        <PartyID>2</PartyID>
        <CasePartyCategoryID>2</CasePartyCategoryID>
        <LegalEntityAddressID>73564283</LegalEntityAddressID>
        <LegalEntityEmailAddressID>67844637</LegalEntityEmailAddressID>
        <PleaTypeID>4</PleaTypeID>
        <LawyerOfficeName>משרד עו"ד עופר ליפשיץ ושות'</LawyerOfficeName>
        <LawyerOfficeID>57375048</LawyerOfficeID>
        <GroupPartyAlias/>
        <IsConverted>false</IsConverted>
        <LegalEntityNameID>59224336</LegalEntityNameID>
        <RepresentatedNamesOfAssistant/>
        <LegalEntityTypeID>4</LegalEntityTypeID>
        <IsVerdictExists>false</IsVerdictExists>
        <IsAsirAzir>false</IsAsirAzir>
        <MainAndSecSpec/>
        <IsPublicationProhibited>false</IsPublicationProhibited>
        <PublicationProhibitedFullName>עופר ליפשיץ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חנה בריל</FullName>
        <FirstName>חנה</FirstName>
        <LastName>בריל</LastName>
        <PartyPropertyName/>
        <AuthenticationTypeAndNumber>ת"ז 318343357</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264935987</CasePartyID>
        <PartyTypeID>4</PartyTypeID>
        <ActivityStatusID>1</ActivityStatusID>
        <PartyAliasID>62</PartyAliasID>
        <PartyAliasName>עד הגנה</PartyAliasName>
        <LegalEntityID>81669218</LegalEntityID>
        <CaseLegalEntityID>127354948</CaseLegalEntityID>
        <AuthenticationTypeID>1</AuthenticationTypeID>
        <AuthenticationTypeName>ת"ז</AuthenticationTypeName>
        <LegalEntityNumber>318343357</LegalEntityNumber>
        <IsMainPartyType>true</IsMainPartyType>
        <CaseDisplayIdentifier>14803-09-22</CaseDisplayIdentifier>
        <CaseTypeID>15</CaseTypeID>
        <CaseTypeName>תיק משפחה (תמ"ש)</CaseTypeName>
        <CaseName>שיר נ' יעיש ואח'</CaseName>
        <FullAddress/>
        <MotionID>0</MotionID>
        <CasePleaID>0</CasePleaID>
        <FatherName>אסף</FatherName>
        <LinkedCaseID>0</LinkedCaseID>
        <PartyID>2</PartyID>
        <CasePartyCategoryID>2</CasePartyCategoryID>
        <PleaTypeID>4</PleaTypeID>
        <GroupPartyAlias/>
        <IsConverted>false</IsConverted>
        <LegalEntityRegisteredNameID>10619048</LegalEntityRegisteredNameID>
        <LegalEntityNameID>95994161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בריל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שיר</FullName>
        <FirstName>דורון</FirstName>
        <LastName>שיר</LastName>
        <PartyPropertyName/>
        <AuthenticationTypeAndNumber>ת"ז 054626510</AuthenticationTypeAndNumber>
        <RepresentatedOrRepresentativesNames>אריה תוסיה כהן</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245475828</CasePartyID>
        <PartyTypeID>1</PartyTypeID>
        <ActivityStatusID>1</ActivityStatusID>
        <PartyAliasID>1</PartyAliasID>
        <PartyAliasName>תובע</PartyAliasName>
        <OrdinalNumber>1</OrdinalNumber>
        <LegalEntityID>46294068</LegalEntityID>
        <CaseLegalEntityID>121194560</CaseLegalEntityID>
        <AuthenticationTypeID>1</AuthenticationTypeID>
        <AuthenticationTypeName>ת"ז</AuthenticationTypeName>
        <LegalEntityNumber>054626510</LegalEntityNumber>
        <IsMainPartyType>true</IsMainPartyType>
        <CaseDisplayIdentifier>14803-09-22</CaseDisplayIdentifier>
        <CaseTypeID>15</CaseTypeID>
        <CaseTypeName>תיק משפחה (תמ"ש)</CaseTypeName>
        <CaseName>שיר נ' יעיש ואח'</CaseName>
        <FullAddress>הזיתים 23 בית זית </FullAddress>
        <MotionID>0</MotionID>
        <CasePleaID>0</CasePleaID>
        <FatherName>דן</FatherName>
        <LinkedCaseID>0</LinkedCaseID>
        <PartyID>1</PartyID>
        <CasePartyCategoryID>2</CasePartyCategoryID>
        <LegalEntityAddressID>86945377</LegalEntityAddressID>
        <PleaTypeID>4</PleaTypeID>
        <GroupPartyAlias>תובעים</GroupPartyAlias>
        <IsConverted>false</IsConverted>
        <LegalEntityRegisteredNameID>6656133</LegalEntityRegisteredNameID>
        <LegalEntityNameID>93652178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דורון שיר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תוסיה כהן</FullName>
        <FirstName>אריה</FirstName>
        <LastName>תוסיה כהן</LastName>
        <PartyPropertyName/>
        <AuthenticationTypeAndNumber>מ.ר. 10220</AuthenticationTypeAndNumber>
        <RepresentatedOrRepresentativesNames>דורון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245475829</CasePartyID>
        <PartyTypeID>2</PartyTypeID>
        <ActivityStatusID>1</ActivityStatusID>
        <PartyAliasID>20</PartyAliasID>
        <PartyAliasName>בא כוח תובעים</PartyAliasName>
        <OrdinalNumber>1</OrdinalNumber>
        <LegalEntityID>387883</LegalEntityID>
        <CaseLegalEntityID>121194564</CaseLegalEntityID>
        <AuthenticationTypeID>4</AuthenticationTypeID>
        <AuthenticationTypeName>מ.ר.</AuthenticationTypeName>
        <LegalEntityNumber>10220</LegalEntityNumber>
        <IsMainPartyType>true</IsMainPartyType>
        <CaseDisplayIdentifier>14803-09-22</CaseDisplayIdentifier>
        <CaseTypeID>15</CaseTypeID>
        <CaseTypeName>תיק משפחה (תמ"ש)</CaseTypeName>
        <CaseName>שיר נ' יעיש ואח'</CaseName>
        <FullAddress>ביתר 2 ירושלים </FullAddress>
        <EmailAddress>office@toussialaw.co.il</EmailAddress>
        <MotionID>0</MotionID>
        <CasePleaID>0</CasePleaID>
        <LinkedCaseID>0</LinkedCaseID>
        <PartyID>1</PartyID>
        <CasePartyCategoryID>2</CasePartyCategoryID>
        <LegalEntityAddressID>70323222</LegalEntityAddressID>
        <LegalEntityEmailAddressID>258</LegalEntityEmailAddressID>
        <PleaTypeID>4</PleaTypeID>
        <LawyerOfficeName>תוסיה כהן ושות' משרד עורכי דין</LawyerOfficeName>
        <LawyerOfficeID>419314</LawyerOfficeID>
        <GroupPartyAlias/>
        <IsConverted>false</IsConverted>
        <LegalEntityNameID>8867</LegalEntityNameID>
        <RepresentatedNamesOfAssistant/>
        <LegalEntityTypeID>4</LegalEntityTypeID>
        <IsVerdictExists>false</IsVerdictExists>
        <IsAsirAzir>false</IsAsirAzir>
        <MainAndSecSpec/>
        <IsPublicationProhibited>false</IsPublicationProhibited>
        <PublicationProhibitedFullName>אריה תוסיה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יסמין יעיש</FullName>
        <FirstName>יסמין</FirstName>
        <LastName>יעיש</LastName>
        <PartyPropertyName/>
        <AuthenticationTypeAndNumber>ת"ז 036667590</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245475830</CasePartyID>
        <PartyTypeID>1</PartyTypeID>
        <ActivityStatusID>1</ActivityStatusID>
        <PartyAliasID>2</PartyAliasID>
        <PartyAliasName>נתבע</PartyAliasName>
        <OrdinalNumber>1</OrdinalNumber>
        <LegalEntityID>46265794</LegalEntityID>
        <CaseLegalEntityID>121194566</CaseLegalEntityID>
        <AuthenticationTypeID>1</AuthenticationTypeID>
        <AuthenticationTypeName>ת"ז</AuthenticationTypeName>
        <LegalEntityNumber>036667590</LegalEntityNumber>
        <IsMainPartyType>true</IsMainPartyType>
        <CaseDisplayIdentifier>14803-09-22</CaseDisplayIdentifier>
        <CaseTypeID>15</CaseTypeID>
        <CaseTypeName>תיק משפחה (תמ"ש)</CaseTypeName>
        <CaseName>שיר נ' יעיש ואח'</CaseName>
        <FullAddress>הגבעה 6 ירושלים </FullAddress>
        <EmailAddress>yasminyaish@gmail.com</EmailAddress>
        <MotionID>0</MotionID>
        <CasePleaID>0</CasePleaID>
        <FatherName>דורון</FatherName>
        <LinkedCaseID>0</LinkedCaseID>
        <PartyID>2</PartyID>
        <CasePartyCategoryID>2</CasePartyCategoryID>
        <LegalEntityAddressID>86945378</LegalEntityAddressID>
        <LegalEntityEmailAddressID>68396617</LegalEntityEmailAddressID>
        <PleaTypeID>4</PleaTypeID>
        <GroupPartyAlias>נתבעים</GroupPartyAlias>
        <IsConverted>false</IsConverted>
        <LegalEntityRegisteredNameID>7083964</LegalEntityRegisteredNameID>
        <LegalEntityNameID>93652179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יעיש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יותם שיר</FullName>
        <FirstName>יותם</FirstName>
        <LastName>שיר</LastName>
        <PartyPropertyName/>
        <AuthenticationTypeAndNumber>ת"ז 060612819</AuthenticationTypeAndNumber>
        <RepresentatedOrRepresentativesNames>עופר ליפשיץ, צבי שילה</RepresentatedOrRepresentativesNames>
        <RepresentatedOrRepresentativesCount>2</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245475831</CasePartyID>
        <PartyTypeID>1</PartyTypeID>
        <ActivityStatusID>1</ActivityStatusID>
        <PartyAliasID>2</PartyAliasID>
        <PartyAliasName>נתבע</PartyAliasName>
        <OrdinalNumber>2</OrdinalNumber>
        <LegalEntityID>71481628</LegalEntityID>
        <CaseLegalEntityID>121194567</CaseLegalEntityID>
        <AuthenticationTypeID>1</AuthenticationTypeID>
        <AuthenticationTypeName>ת"ז</AuthenticationTypeName>
        <LegalEntityNumber>060612819</LegalEntityNumber>
        <IsMainPartyType>true</IsMainPartyType>
        <CaseDisplayIdentifier>14803-09-22</CaseDisplayIdentifier>
        <CaseTypeID>15</CaseTypeID>
        <CaseTypeName>תיק משפחה (תמ"ש)</CaseTypeName>
        <CaseName>שיר נ' יעיש ואח'</CaseName>
        <FullAddress>טהון 5 ירושלים </FullAddress>
        <MotionID>0</MotionID>
        <CasePleaID>0</CasePleaID>
        <FatherName>דורון</FatherName>
        <LinkedCaseID>0</LinkedCaseID>
        <PartyID>2</PartyID>
        <CasePartyCategoryID>2</CasePartyCategoryID>
        <LegalEntityAddressID>86945379</LegalEntityAddressID>
        <PleaTypeID>4</PleaTypeID>
        <GroupPartyAlias>נתבעים</GroupPartyAlias>
        <IsConverted>false</IsConverted>
        <LegalEntityRegisteredNameID>10053326</LegalEntityRegisteredNameID>
        <LegalEntityNameID>93652180</LegalEntityNameID>
        <RepresentatedNamesOfAssistant/>
        <LegalEntityTypeID>1</LegalEntityTypeID>
        <IsVerdictExists>false</IsVerdictExists>
        <IsAsirAzir>false</IsAsirAzir>
        <MainAndSecSpec/>
        <IsPublicationProhibited>false</IsPublicationProhibited>
        <PublicationProhibitedFullName>יותם שיר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קדמת היובל</FullName>
        <FirstName>קדמת</FirstName>
        <LastName>היובל</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253997751</CasePartyID>
        <PartyTypeID>1</PartyTypeID>
        <ActivityStatusID>1</ActivityStatusID>
        <PartyAliasID>2</PartyAliasID>
        <PartyAliasName>נתבע</PartyAliasName>
        <OrdinalNumber>3</OrdinalNumber>
        <LegalEntityID>81133057</LegalEntityID>
        <CaseLegalEntityID>123825194</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
        <MotionID>0</MotionID>
        <CasePleaID>0</CasePleaID>
        <LinkedCaseID>0</LinkedCaseID>
        <PartyID>2</PartyID>
        <CasePartyCategoryID>2</CasePartyCategoryID>
        <PleaTypeID>4</PleaTypeID>
        <GroupPartyAlias>נתבעים</GroupPartyAlias>
        <IsConverted>false</IsConverted>
        <LegalEntityNameID>94661434</LegalEntityNameID>
        <RepresentatedNamesOfAssistant/>
        <LegalEntityTypeID>1</LegalEntityTypeID>
        <IsVerdictExists>false</IsVerdictExists>
        <IsAsirAzir>false</IsAsirAzir>
        <MainAndSecSpec/>
        <IsPublicationProhibited>false</IsPublicationProhibited>
        <PublicationProhibitedFullName>קדמת היובל</PublicationProhibitedFullName>
      </CaseParties>
    </CasePartiesSelectionDS>
    <DecisionName>החלטה  שניתנה ע"י  מיכל ברדנשטיין</DecisionName>
    <CourtDisplayName>בית משפט לענייני משפחה בירושלים</CourtDisplayName>
    <IsCaseJudgePanel>false</IsCaseJudgePanel>
    <DecisionSignatureDate>2024-11-25T08:50:03.1025607+02:00</DecisionSignatureDate>
    <OpenCaseDate>2022-09-07T12:28:00+03:00</OpenCaseDate>
    <CaseFeeSum>0.000</CaseFeeSum>
    <DecisionTypeID>1</DecisionTypeID>
    <DecisionSignatureUserName>מיכל ברדנשטיין</DecisionSignatureUserName>
    <DecisionSignatureDateHebrew>2024-11-25T08:50:03.1025607+02:00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שיר נ' יעיש ואח'</CaseName>
    <DecisionNumberInCase>79</DecisionNumberInCase>
  </dt_Decision>
  <dt_DecisionCase>
    <DecisionID>0</DecisionID>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עו"ד יעקב שימשי</FullName>
        <FirstName>עו"ד יעקב</FirstName>
        <LastName>שימשי</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264935199</CasePartyID>
        <PartyTypeID>4</PartyTypeID>
        <ActivityStatusID>1</ActivityStatusID>
        <PartyAliasID>61</PartyAliasID>
        <PartyAliasName>עד תביעה</PartyAliasName>
        <LegalEntityID>81669179</LegalEntityID>
        <CaseLegalEntityID>127354731</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בן יהודה 34 ירושלים </FullAddress>
        <MotionID>0</MotionID>
        <CasePleaID>0</CasePleaID>
        <LinkedCaseID>0</LinkedCaseID>
        <PartyID>1</PartyID>
        <CasePartyCategoryID>2</CasePartyCategoryID>
        <LegalEntityAddressID>88832964</LegalEntityAddressID>
        <PleaTypeID>4</PleaTypeID>
        <GroupPartyAlias/>
        <IsConverted>false</IsConverted>
        <LegalEntityNameID>95994080</LegalEntityNameID>
        <RepresentatedNamesOfAssistant/>
        <LegalEntityTypeID>1</LegalEntityTypeID>
        <IsVerdictExists>false</IsVerdictExists>
        <IsAsirAzir>false</IsAsirAzir>
        <MainAndSecSpec/>
        <IsPublicationProhibited>false</IsPublicationProhibited>
        <PublicationProhibitedFullName>עו"ד יעקב שימשי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מיכאלה שיר</FullName>
        <FirstName>מיכאלה</FirstName>
        <LastName>שיר</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264935573</CasePartyID>
        <PartyTypeID>4</PartyTypeID>
        <ActivityStatusID>1</ActivityStatusID>
        <PartyAliasID>61</PartyAliasID>
        <PartyAliasName>עד תביעה</PartyAliasName>
        <LegalEntityID>81669198</LegalEntityID>
        <CaseLegalEntityID>127354850</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קיבוץ נאות מרדכי נאות מרדכי </FullAddress>
        <MotionID>0</MotionID>
        <CasePleaID>0</CasePleaID>
        <LinkedCaseID>0</LinkedCaseID>
        <PartyID>1</PartyID>
        <CasePartyCategoryID>2</CasePartyCategoryID>
        <LegalEntityAddressID>88833006</LegalEntityAddressID>
        <PleaTypeID>4</PleaTypeID>
        <GroupPartyAlias/>
        <IsConverted>false</IsConverted>
        <LegalEntityNameID>95994125</LegalEntityNameID>
        <RepresentatedNamesOfAssistant/>
        <LegalEntityTypeID>1</LegalEntityTypeID>
        <IsVerdictExists>false</IsVerdictExists>
        <IsAsirAzir>false</IsAsirAzir>
        <MainAndSecSpec/>
        <IsPublicationProhibited>false</IsPublicationProhibited>
        <PublicationProhibitedFullName>מיכאלה שיר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צבי שילה</FullName>
        <FirstName>צבי</FirstName>
        <LastName>שילה</LastName>
        <PartyPropertyName/>
        <AuthenticationTypeAndNumber>מ.ר. 13102</AuthenticationTypeAndNumber>
        <RepresentatedOrRepresentativesNames>יותם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247100395</CasePartyID>
        <PartyTypeID>2</PartyTypeID>
        <ActivityStatusID>1</ActivityStatusID>
        <PartyAliasID>21</PartyAliasID>
        <PartyAliasName>בא כוח נתבעים</PartyAliasName>
        <LegalEntityID>385828</LegalEntityID>
        <CaseLegalEntityID>121707465</CaseLegalEntityID>
        <AuthenticationTypeID>4</AuthenticationTypeID>
        <AuthenticationTypeName>מ.ר.</AuthenticationTypeName>
        <LegalEntityNumber>13102</LegalEntityNumber>
        <IsMainPartyType>true</IsMainPartyType>
        <CaseDisplayIdentifier>14803-09-22</CaseDisplayIdentifier>
        <CaseTypeID>15</CaseTypeID>
        <CaseTypeName>תיק משפחה (תמ"ש)</CaseTypeName>
        <CaseName>שיר נ' יעיש ואח'</CaseName>
        <FullAddress>המלך ג'ורג' 16 ג ירושלים </FullAddress>
        <EmailAddress>zvi@sp-sh.com</EmailAddress>
        <MotionID>0</MotionID>
        <CasePleaID>0</CasePleaID>
        <FatherName>יחיה</FatherName>
        <LinkedCaseID>0</LinkedCaseID>
        <PartyID>2</PartyID>
        <CasePartyCategoryID>2</CasePartyCategoryID>
        <LegalEntityAddressID>84738584</LegalEntityAddressID>
        <LegalEntityEmailAddressID>67892504</LegalEntityEmailAddressID>
        <PleaTypeID>4</PleaTypeID>
        <LawyerOfficeName>צבי שילה</LawyerOfficeName>
        <LawyerOfficeID>69614462</LawyerOfficeID>
        <GroupPartyAlias/>
        <IsConverted>false</IsConverted>
        <LegalEntityNameID>6812</LegalEntityNameID>
        <RepresentatedNamesOfAssistant/>
        <LegalEntityTypeID>4</LegalEntityTypeID>
        <IsVerdictExists>false</IsVerdictExists>
        <IsAsirAzir>false</IsAsirAzir>
        <MainAndSecSpec/>
        <IsPublicationProhibited>false</IsPublicationProhibited>
        <PublicationProhibitedFullName>צבי שילה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עופר ליפשיץ</FullName>
        <FirstName>עופר</FirstName>
        <LastName>ליפשיץ</LastName>
        <PartyPropertyName/>
        <AuthenticationTypeAndNumber>מ.ר. 53905</AuthenticationTypeAndNumber>
        <RepresentatedOrRepresentativesNames>יותם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250744376</CasePartyID>
        <PartyTypeID>2</PartyTypeID>
        <ActivityStatusID>1</ActivityStatusID>
        <PartyAliasID>21</PartyAliasID>
        <PartyAliasName>בא כוח נתבעים</PartyAliasName>
        <LegalEntityID>57375047</LegalEntityID>
        <CaseLegalEntityID>122818296</CaseLegalEntityID>
        <AuthenticationTypeID>4</AuthenticationTypeID>
        <AuthenticationTypeName>מ.ר.</AuthenticationTypeName>
        <LegalEntityNumber>53905</LegalEntityNumber>
        <IsMainPartyType>true</IsMainPartyType>
        <CaseDisplayIdentifier>14803-09-22</CaseDisplayIdentifier>
        <CaseTypeID>15</CaseTypeID>
        <CaseTypeName>תיק משפחה (תמ"ש)</CaseTypeName>
        <CaseName>שיר נ' יעיש ואח'</CaseName>
        <FullAddress>עם ועולמו 3 ירושלים </FullAddress>
        <EmailAddress>l.ofer.law@gmail.com</EmailAddress>
        <MotionID>0</MotionID>
        <CasePleaID>0</CasePleaID>
        <LinkedCaseID>0</LinkedCaseID>
        <PartyID>2</PartyID>
        <CasePartyCategoryID>2</CasePartyCategoryID>
        <LegalEntityAddressID>73564283</LegalEntityAddressID>
        <LegalEntityEmailAddressID>67844637</LegalEntityEmailAddressID>
        <PleaTypeID>4</PleaTypeID>
        <LawyerOfficeName>משרד עו"ד עופר ליפשיץ ושות'</LawyerOfficeName>
        <LawyerOfficeID>57375048</LawyerOfficeID>
        <GroupPartyAlias/>
        <IsConverted>false</IsConverted>
        <LegalEntityNameID>59224336</LegalEntityNameID>
        <RepresentatedNamesOfAssistant/>
        <LegalEntityTypeID>4</LegalEntityTypeID>
        <IsVerdictExists>false</IsVerdictExists>
        <IsAsirAzir>false</IsAsirAzir>
        <MainAndSecSpec/>
        <IsPublicationProhibited>false</IsPublicationProhibited>
        <PublicationProhibitedFullName>עופר ליפשיץ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חנה בריל</FullName>
        <FirstName>חנה</FirstName>
        <LastName>בריל</LastName>
        <PartyPropertyName/>
        <AuthenticationTypeAndNumber>ת"ז 318343357</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264935987</CasePartyID>
        <PartyTypeID>4</PartyTypeID>
        <ActivityStatusID>1</ActivityStatusID>
        <PartyAliasID>62</PartyAliasID>
        <PartyAliasName>עד הגנה</PartyAliasName>
        <LegalEntityID>81669218</LegalEntityID>
        <CaseLegalEntityID>127354948</CaseLegalEntityID>
        <AuthenticationTypeID>1</AuthenticationTypeID>
        <AuthenticationTypeName>ת"ז</AuthenticationTypeName>
        <LegalEntityNumber>318343357</LegalEntityNumber>
        <IsMainPartyType>true</IsMainPartyType>
        <CaseDisplayIdentifier>14803-09-22</CaseDisplayIdentifier>
        <CaseTypeID>15</CaseTypeID>
        <CaseTypeName>תיק משפחה (תמ"ש)</CaseTypeName>
        <CaseName>שיר נ' יעיש ואח'</CaseName>
        <FullAddress/>
        <MotionID>0</MotionID>
        <CasePleaID>0</CasePleaID>
        <FatherName>אסף</FatherName>
        <LinkedCaseID>0</LinkedCaseID>
        <PartyID>2</PartyID>
        <CasePartyCategoryID>2</CasePartyCategoryID>
        <PleaTypeID>4</PleaTypeID>
        <GroupPartyAlias/>
        <IsConverted>false</IsConverted>
        <LegalEntityRegisteredNameID>10619048</LegalEntityRegisteredNameID>
        <LegalEntityNameID>95994161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בריל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שיר</FullName>
        <FirstName>דורון</FirstName>
        <LastName>שיר</LastName>
        <PartyPropertyName/>
        <AuthenticationTypeAndNumber>ת"ז 054626510</AuthenticationTypeAndNumber>
        <RepresentatedOrRepresentativesNames>אריה תוסיה כהן</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245475828</CasePartyID>
        <PartyTypeID>1</PartyTypeID>
        <ActivityStatusID>1</ActivityStatusID>
        <PartyAliasID>1</PartyAliasID>
        <PartyAliasName>תובע</PartyAliasName>
        <OrdinalNumber>1</OrdinalNumber>
        <LegalEntityID>46294068</LegalEntityID>
        <CaseLegalEntityID>121194560</CaseLegalEntityID>
        <AuthenticationTypeID>1</AuthenticationTypeID>
        <AuthenticationTypeName>ת"ז</AuthenticationTypeName>
        <LegalEntityNumber>054626510</LegalEntityNumber>
        <IsMainPartyType>true</IsMainPartyType>
        <CaseDisplayIdentifier>14803-09-22</CaseDisplayIdentifier>
        <CaseTypeID>15</CaseTypeID>
        <CaseTypeName>תיק משפחה (תמ"ש)</CaseTypeName>
        <CaseName>שיר נ' יעיש ואח'</CaseName>
        <FullAddress>הזיתים 23 בית זית </FullAddress>
        <MotionID>0</MotionID>
        <CasePleaID>0</CasePleaID>
        <FatherName>דן</FatherName>
        <LinkedCaseID>0</LinkedCaseID>
        <PartyID>1</PartyID>
        <CasePartyCategoryID>2</CasePartyCategoryID>
        <LegalEntityAddressID>86945377</LegalEntityAddressID>
        <PleaTypeID>4</PleaTypeID>
        <GroupPartyAlias>תובעים</GroupPartyAlias>
        <IsConverted>false</IsConverted>
        <LegalEntityRegisteredNameID>6656133</LegalEntityRegisteredNameID>
        <LegalEntityNameID>93652178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דורון שיר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אריה תוסיה כהן</FullName>
        <FirstName>אריה</FirstName>
        <LastName>תוסיה כהן</LastName>
        <PartyPropertyName/>
        <AuthenticationTypeAndNumber>מ.ר. 10220</AuthenticationTypeAndNumber>
        <RepresentatedOrRepresentativesNames>דורון שיר</RepresentatedOrRepresentativesNames>
        <RepresentatedOrRepresentativesCount>1</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245475829</CasePartyID>
        <PartyTypeID>2</PartyTypeID>
        <ActivityStatusID>1</ActivityStatusID>
        <PartyAliasID>20</PartyAliasID>
        <PartyAliasName>בא כוח תובעים</PartyAliasName>
        <OrdinalNumber>1</OrdinalNumber>
        <LegalEntityID>387883</LegalEntityID>
        <CaseLegalEntityID>121194564</CaseLegalEntityID>
        <AuthenticationTypeID>4</AuthenticationTypeID>
        <AuthenticationTypeName>מ.ר.</AuthenticationTypeName>
        <LegalEntityNumber>10220</LegalEntityNumber>
        <IsMainPartyType>true</IsMainPartyType>
        <CaseDisplayIdentifier>14803-09-22</CaseDisplayIdentifier>
        <CaseTypeID>15</CaseTypeID>
        <CaseTypeName>תיק משפחה (תמ"ש)</CaseTypeName>
        <CaseName>שיר נ' יעיש ואח'</CaseName>
        <FullAddress>ביתר 2 ירושלים </FullAddress>
        <EmailAddress>office@toussialaw.co.il</EmailAddress>
        <MotionID>0</MotionID>
        <CasePleaID>0</CasePleaID>
        <LinkedCaseID>0</LinkedCaseID>
        <PartyID>1</PartyID>
        <CasePartyCategoryID>2</CasePartyCategoryID>
        <LegalEntityAddressID>70323222</LegalEntityAddressID>
        <LegalEntityEmailAddressID>258</LegalEntityEmailAddressID>
        <PleaTypeID>4</PleaTypeID>
        <LawyerOfficeName>תוסיה כהן ושות' משרד עורכי דין</LawyerOfficeName>
        <LawyerOfficeID>419314</LawyerOfficeID>
        <GroupPartyAlias/>
        <IsConverted>false</IsConverted>
        <LegalEntityNameID>8867</LegalEntityNameID>
        <RepresentatedNamesOfAssistant/>
        <LegalEntityTypeID>4</LegalEntityTypeID>
        <IsVerdictExists>false</IsVerdictExists>
        <IsAsirAzir>false</IsAsirAzir>
        <MainAndSecSpec/>
        <IsPublicationProhibited>false</IsPublicationProhibited>
        <PublicationProhibitedFullName>אריה תוסיה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יסמין יעיש</FullName>
        <FirstName>יסמין</FirstName>
        <LastName>יעיש</LastName>
        <PartyPropertyName/>
        <AuthenticationTypeAndNumber>ת"ז 036667590</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245475830</CasePartyID>
        <PartyTypeID>1</PartyTypeID>
        <ActivityStatusID>1</ActivityStatusID>
        <PartyAliasID>2</PartyAliasID>
        <PartyAliasName>נתבע</PartyAliasName>
        <OrdinalNumber>1</OrdinalNumber>
        <LegalEntityID>46265794</LegalEntityID>
        <CaseLegalEntityID>121194566</CaseLegalEntityID>
        <AuthenticationTypeID>1</AuthenticationTypeID>
        <AuthenticationTypeName>ת"ז</AuthenticationTypeName>
        <LegalEntityNumber>036667590</LegalEntityNumber>
        <IsMainPartyType>true</IsMainPartyType>
        <CaseDisplayIdentifier>14803-09-22</CaseDisplayIdentifier>
        <CaseTypeID>15</CaseTypeID>
        <CaseTypeName>תיק משפחה (תמ"ש)</CaseTypeName>
        <CaseName>שיר נ' יעיש ואח'</CaseName>
        <FullAddress>הגבעה 6 ירושלים </FullAddress>
        <EmailAddress>yasminyaish@gmail.com</EmailAddress>
        <MotionID>0</MotionID>
        <CasePleaID>0</CasePleaID>
        <FatherName>דורון</FatherName>
        <LinkedCaseID>0</LinkedCaseID>
        <PartyID>2</PartyID>
        <CasePartyCategoryID>2</CasePartyCategoryID>
        <LegalEntityAddressID>86945378</LegalEntityAddressID>
        <LegalEntityEmailAddressID>68396617</LegalEntityEmailAddressID>
        <PleaTypeID>4</PleaTypeID>
        <GroupPartyAlias>נתבעים</GroupPartyAlias>
        <IsConverted>false</IsConverted>
        <LegalEntityRegisteredNameID>7083964</LegalEntityRegisteredNameID>
        <LegalEntityNameID>93652179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יסמין יעיש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יותם שיר</FullName>
        <FirstName>יותם</FirstName>
        <LastName>שיר</LastName>
        <PartyPropertyName/>
        <AuthenticationTypeAndNumber>ת"ז 060612819</AuthenticationTypeAndNumber>
        <RepresentatedOrRepresentativesNames>עופר ליפשיץ, צבי שילה</RepresentatedOrRepresentativesNames>
        <RepresentatedOrRepresentativesCount>2</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245475831</CasePartyID>
        <PartyTypeID>1</PartyTypeID>
        <ActivityStatusID>1</ActivityStatusID>
        <PartyAliasID>2</PartyAliasID>
        <PartyAliasName>נתבע</PartyAliasName>
        <OrdinalNumber>2</OrdinalNumber>
        <LegalEntityID>71481628</LegalEntityID>
        <CaseLegalEntityID>121194567</CaseLegalEntityID>
        <AuthenticationTypeID>1</AuthenticationTypeID>
        <AuthenticationTypeName>ת"ז</AuthenticationTypeName>
        <LegalEntityNumber>060612819</LegalEntityNumber>
        <IsMainPartyType>true</IsMainPartyType>
        <CaseDisplayIdentifier>14803-09-22</CaseDisplayIdentifier>
        <CaseTypeID>15</CaseTypeID>
        <CaseTypeName>תיק משפחה (תמ"ש)</CaseTypeName>
        <CaseName>שיר נ' יעיש ואח'</CaseName>
        <FullAddress>טהון 5 ירושלים </FullAddress>
        <MotionID>0</MotionID>
        <CasePleaID>0</CasePleaID>
        <FatherName>דורון</FatherName>
        <LinkedCaseID>0</LinkedCaseID>
        <PartyID>2</PartyID>
        <CasePartyCategoryID>2</CasePartyCategoryID>
        <LegalEntityAddressID>86945379</LegalEntityAddressID>
        <PleaTypeID>4</PleaTypeID>
        <GroupPartyAlias>נתבעים</GroupPartyAlias>
        <IsConverted>false</IsConverted>
        <LegalEntityRegisteredNameID>10053326</LegalEntityRegisteredNameID>
        <LegalEntityNameID>93652180</LegalEntityNameID>
        <RepresentatedNamesOfAssistant/>
        <LegalEntityTypeID>1</LegalEntityTypeID>
        <IsVerdictExists>false</IsVerdictExists>
        <IsAsirAzir>false</IsAsirAzir>
        <MainAndSecSpec/>
        <IsPublicationProhibited>false</IsPublicationProhibited>
        <PublicationProhibitedFullName>יותם שיר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קדמת היובל</FullName>
        <FirstName>קדמת</FirstName>
        <LastName>היובל</LastName>
        <PartyPropertyName/>
        <AuthenticationTypeAndNumber>ת"ז </AuthenticationTypeAndNumber>
        <RepresentatedOrRepresentativesNames/>
        <RepresentatedOrRepresentativesCount>0</RepresentatedOrRepresentativesCount>
        <InvitedBy/>
        <CaseID>79585390</CaseID>
        <CaseJudicialPersonPresentationDS>
          <CaseJudicalPersonActive>
            <CaseID>79585390</CaseID>
            <JudicialPersonID>058463142@GOV.IL</JudicialPersonID>
            <JudicialPersonTypeID>1</JudicialPersonTypeID>
            <JudicialTypeID>1</JudicialTypeID>
            <IsChairman>false</IsChairman>
            <TreatmentStartDate>2022-09-07T13:23:04.92+03:00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253997751</CasePartyID>
        <PartyTypeID>1</PartyTypeID>
        <ActivityStatusID>1</ActivityStatusID>
        <PartyAliasID>2</PartyAliasID>
        <PartyAliasName>נתבע</PartyAliasName>
        <OrdinalNumber>3</OrdinalNumber>
        <LegalEntityID>81133057</LegalEntityID>
        <CaseLegalEntityID>123825194</CaseLegalEntityID>
        <AuthenticationTypeID>1</AuthenticationTypeID>
        <AuthenticationTypeName>ת"ז</AuthenticationTypeName>
        <IsMainPartyType>true</IsMainPartyType>
        <CaseDisplayIdentifier>14803-09-22</CaseDisplayIdentifier>
        <CaseTypeID>15</CaseTypeID>
        <CaseTypeName>תיק משפחה (תמ"ש)</CaseTypeName>
        <CaseName>שיר נ' יעיש ואח'</CaseName>
        <FullAddress/>
        <MotionID>0</MotionID>
        <CasePleaID>0</CasePleaID>
        <LinkedCaseID>0</LinkedCaseID>
        <PartyID>2</PartyID>
        <CasePartyCategoryID>2</CasePartyCategoryID>
        <PleaTypeID>4</PleaTypeID>
        <GroupPartyAlias>נתבעים</GroupPartyAlias>
        <IsConverted>false</IsConverted>
        <LegalEntityNameID>94661434</LegalEntityNameID>
        <RepresentatedNamesOfAssistant/>
        <LegalEntityTypeID>1</LegalEntityTypeID>
        <IsVerdictExists>false</IsVerdictExists>
        <IsAsirAzir>false</IsAsirAzir>
        <MainAndSecSpec/>
        <IsPublicationProhibited>false</IsPublicationProhibited>
        <PublicationProhibitedFullName>קדמת היובל</PublicationProhibitedFullName>
      </CaseParties>
    </CasePartiesSelectionDS>
    <CaseName>שיר נ' יעיש ואח'</CaseName>
    <CaseDisplayIdentifier>14803-09-22</CaseDisplayIdentifier>
    <CaseInterestID>158</CaseInterestID>
    <CaseTypeShortName>תמ"ש</CaseTypeShortName>
  </dt_DecisionCase>
  <dt_DecisionJudgePanel>
    <JudgeID>058463142@GOV.IL</JudgeID>
    <DisplayName>מיכל ברדנשטיין</DisplayName>
    <RoleName>שופט</RoleName>
    <UserTitleName>שופטת</UserTitleName>
  </dt_DecisionJudgePanel>
  <dt_LegalEntityDetails>
    <Fax>02-6526499</Fax>
    <Phone>02-6526599</Phone>
    <PartyID>2</PartyID>
    <PartyTypeID>2</PartyTypeID>
    <DecisionID>0</DecisionID>
    <StreetName>המלך ג'ורג' 16 ג</StreetName>
    <ZipCode>9422918</ZipCode>
    <CityName>ירושלים</CityName>
    <FullName>צבי שילה</FullName>
    <Email>zvi@sp-sh.com</Email>
    <IsPublicationProhibited>false</IsPublicationProhibited>
  </dt_LegalEntityDetails>
  <dt_LegalEntityDetails>
    <Fax>077-3317746</Fax>
    <Phone>077-3317745</Phone>
    <PartyID>2</PartyID>
    <PartyTypeID>2</PartyTypeID>
    <DecisionID>0</DecisionID>
    <StreetName>עם ועולמו 3</StreetName>
    <ZipCode>95463</ZipCode>
    <CityName>ירושלים</CityName>
    <FullName>עופר ליפשיץ</FullName>
    <Email>l.ofer.law@gmail.com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הזיתים 23</StreetName>
    <CityName>בית זית</CityName>
    <FullName>דורון שיר</FullName>
    <IsPublicationProhibited>false</IsPublicationProhibited>
  </dt_LegalEntityDetails>
  <dt_LegalEntityDetails>
    <Fax>02-6727744</Fax>
    <PartyID>1</PartyID>
    <PartyTypeID>2</PartyTypeID>
    <DecisionID>0</DecisionID>
    <StreetName>ביתר 2</StreetName>
    <ZipCode>93386</ZipCode>
    <CityName>ירושלים</CityName>
    <FullName>אריה תוסיה כהן</FullName>
    <Email>office@toussialaw.co.il</Email>
    <IsPublicationProhibited>false</IsPublicationProhibited>
  </dt_LegalEntityDetails>
  <dt_LegalEntityDetails>
    <PartyID>2</PartyID>
    <PartyTypeID>1</PartyTypeID>
    <DecisionID>0</DecisionID>
    <StreetName>הגבעה 6</StreetName>
    <CityName>ירושלים</CityName>
    <FullName>יסמין יעיש</FullName>
    <Email>yasminyaish@gmail.com</Email>
    <IsPublicationProhibited>false</IsPublicationProhibited>
  </dt_LegalEntityDetails>
  <dt_LegalEntityDetails>
    <PartyID>2</PartyID>
    <PartyTypeID>1</PartyTypeID>
    <DecisionID>0</DecisionID>
    <StreetName>טהון 5</StreetName>
    <CityName>ירושלים</CityName>
    <FullName>יותם שיר</FullName>
    <IsPublicationProhibited>false</IsPublicationProhibited>
  </dt_LegalEntityDetails>
  <dt_LegalEntityDetails>
    <PartyID>2</PartyID>
    <PartyTypeID>1</PartyTypeID>
    <DecisionID>0</DecisionID>
    <FullName>קדמת  היובל</FullName>
    <IsPublicationProhibited>false</IsPublicationProhibited>
  </dt_LegalEntityDetails>
  <dt_CaseJudicalPersonActive>
    <CaseJudicalPerson>שופטת מיכל ברדנשטיין</CaseJudicalPerson>
  </dt_CaseJudicalPersonActive>
  <dt_Sitting>
    <PreviousMeetingDate>2024-04-11T09:00:00+03:00</PreviousMeetingDate>
    <PreviousSittingTypeID>2</PreviousSittingTypeID>
    <PreviousMeetingDisplayName>שופטת מיכל ברדנשטיין</PreviousMeetingDisplayName>
    <PreviousMeetingRoleName>שופט</PreviousMeetingRoleName>
    <PreviousMeetingUserTitleName>שופטת</PreviousMeetingUserTitleName>
    <PreviousMeetingUserUPN>058463142@GOV.IL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A387-3466-4222-8056-55A27BCBA605}">
  <ds:schemaRefs/>
</ds:datastoreItem>
</file>

<file path=customXml/itemProps2.xml><?xml version="1.0" encoding="utf-8"?>
<ds:datastoreItem xmlns:ds="http://schemas.openxmlformats.org/officeDocument/2006/customXml" ds:itemID="{7A885647-4B2B-4CD7-88CC-71E68029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1005</Words>
  <Characters>5025</Characters>
  <Application>Microsoft Office Word</Application>
  <DocSecurity>0</DocSecurity>
  <Lines>41</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2024-12-01T08:36:00Z</dcterms:created>
  <dcterms:modified xsi:type="dcterms:W3CDTF">2024-12-01T08:36:00Z</dcterms:modified>
</cp:coreProperties>
</file>